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4C" w:rsidRPr="00D8474C" w:rsidRDefault="00D8474C" w:rsidP="00D8474C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D8474C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D8474C" w:rsidRPr="00D8474C" w:rsidRDefault="00D8474C" w:rsidP="00D8474C">
      <w:pPr>
        <w:spacing w:after="240" w:line="260" w:lineRule="atLeast"/>
        <w:rPr>
          <w:rFonts w:eastAsia="Times New Roman" w:cs="Times New Roman"/>
          <w:szCs w:val="24"/>
          <w:lang w:eastAsia="pl-PL"/>
        </w:rPr>
      </w:pPr>
      <w:hyperlink r:id="rId5" w:tgtFrame="_blank" w:history="1">
        <w:r w:rsidRPr="00D8474C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www.wodr.konskowola.pl</w:t>
        </w:r>
      </w:hyperlink>
    </w:p>
    <w:p w:rsidR="00D8474C" w:rsidRPr="00D8474C" w:rsidRDefault="00D8474C" w:rsidP="00D8474C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8474C">
        <w:rPr>
          <w:rFonts w:eastAsia="Times New Roman" w:cs="Times New Roman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D8474C" w:rsidRPr="00D8474C" w:rsidRDefault="00D8474C" w:rsidP="00D8474C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Końskowola: sukcesywne dostawy paliw dla LODR w Końskowoli w 2016 r.</w:t>
      </w:r>
      <w:r w:rsidRPr="00D8474C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D8474C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316968 - 2015; data zamieszczenia: 24.11.2015</w:t>
      </w:r>
      <w:r w:rsidRPr="00D8474C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ZAMÓWIENIU - dostawy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obowiązkowe.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4643"/>
      </w:tblGrid>
      <w:tr w:rsidR="00D8474C" w:rsidRPr="00D8474C" w:rsidTr="00D8474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74C" w:rsidRPr="00D8474C" w:rsidRDefault="00D8474C" w:rsidP="00D84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D8474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8474C" w:rsidRPr="00D8474C" w:rsidRDefault="00D8474C" w:rsidP="00D847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D8474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zamówienia publicznego</w:t>
            </w:r>
          </w:p>
        </w:tc>
      </w:tr>
      <w:tr w:rsidR="00D8474C" w:rsidRPr="00D8474C" w:rsidTr="00D8474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74C" w:rsidRPr="00D8474C" w:rsidRDefault="00D8474C" w:rsidP="00D847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8474C" w:rsidRPr="00D8474C" w:rsidRDefault="00D8474C" w:rsidP="00D847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D8474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zawarcia umowy ramowej</w:t>
            </w:r>
          </w:p>
        </w:tc>
      </w:tr>
      <w:tr w:rsidR="00D8474C" w:rsidRPr="00D8474C" w:rsidTr="00D8474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74C" w:rsidRPr="00D8474C" w:rsidRDefault="00D8474C" w:rsidP="00D847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8474C" w:rsidRPr="00D8474C" w:rsidRDefault="00D8474C" w:rsidP="00D847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D8474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ustanowienia dynamicznego systemu zakupów (DSZ)</w:t>
            </w:r>
          </w:p>
        </w:tc>
      </w:tr>
    </w:tbl>
    <w:p w:rsidR="00D8474C" w:rsidRPr="00D8474C" w:rsidRDefault="00D8474C" w:rsidP="00D8474C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  <w:t>SEKCJA I: ZAMAWIAJĄCY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Lubelski Ośrodek Doradztwa Rolniczego , ul. Pożowska 8, 24-130 Końskowola, woj. lubelskie, tel. 081 8816285, faks 081 8816663.</w:t>
      </w:r>
    </w:p>
    <w:p w:rsidR="00D8474C" w:rsidRPr="00D8474C" w:rsidRDefault="00D8474C" w:rsidP="00D8474C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www.wodr.konskowola.pl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Podmiot prawa publicznego.</w:t>
      </w:r>
    </w:p>
    <w:p w:rsidR="00D8474C" w:rsidRPr="00D8474C" w:rsidRDefault="00D8474C" w:rsidP="00D8474C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  <w:t>SEKCJA II: PRZEDMIOT ZAMÓWIENIA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sukcesywne dostawy paliw dla LODR w Końskowoli w 2016 r..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II.1.2) Rodzaj zamówienia: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dostawy.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1. Przedmiotem zamówienia są sukcesywne dostawy paliw dla LODR w Końskowoli w 2016 r. Przedmiot zamówienia podzielony jest na zadania: 1.1 Zadanie nr 1 - sukcesywne dostawy paliw do pojazdów służbowych LODR w Końskowoli garażowanych w ZDR w Białej Podlaskiej z/s w Grabanowie, 21-500 Biała Podlaska w ilościach: a. 2 500 litrów benzyny bezołowiowej 95 oktanowej, b. 250 litrów oleju napędowego. 1.2 Zadanie nr 2 - sukcesywne dostawy paliw do pojazdów służbowych LODR w Końskowoli garażowanych w ZDR w Zamościu z/s w Sitnie, 24-424 Sitno w ilościach: a. 1 500 litrów benzyny bezołowiowej 95 oktanowej, b. 500 litrów oleju napędowego, 1.3 Zadanie nr 3 - 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sukcesywne dostawy paliw do pojazdów służbowych LODR w Końskowoli garażowanych w LODR w Końskowoli ul. Pożowska 8, 24-130 Końskowola w ilościach: a. 8 000 litrów benzyny bezołowiowej 95 oktanowej, b. 7 000 litrów oleju napędowego, c. 150 litrów Adblue® 2. Zamawiający dopuszcza możliwość uczestnictwa podwykonawców w realizacji przedmiotu zamówienia. Zamawiający zgodnie z art. 36 b ust. 1 ustawy Pzp żąda od wykonawcy wskazania części zamówienia, której wykonanie zamierza powierzyć podwykonawcy. 3. Kody PCV: 09.13.41.00-8 - olej napędowy, 09.13.21.00-4 - benzyna bezołowiowa. 4. Zamawiający nie przewiduje rozliczeń za pomocą kart paliwowych. 5. Zamawiający zastrzega sobie możliwość zakupu mniejszej ilości paliw niż wymienione w pkt I.1 niniejszej SIWZ. Zakup mniejszej ilości paliw nie może być podstawą roszczeń ze strony wykonawcy. 6. Paliwa oferowane przez wykonawcę muszą spełniać wymogi zawarte w Rozporządzeniu Ministra Gospodarki 9 grudnia 2008 r. w sprawie wymagań jakościowych dla paliw ciekłych (Dz. U. z 2013, poz. 1058) oraz Rozporządzenie Ministra Gospodarki z 28 grudnia 2006 r. w sprawie wymagań jakościowych dla gazu skroplonego (LPG) (Dz. U. z 2006 r., nr 251 poz. 1851, z późn. zm.). 7. Zakup paliwa odbywał się będzie po cenie aktualnie obowiązującej na stacji Wykonawcy w dniu zakupu, pomniejszonej o stały rabat. 8. Zapłata wynagrodzenia realizowana będzie w terminie 21 dni od daty otrzymania prawidłowo wystawionych faktur/rachunków. Wykonawca będzie wystawiał faktury/rachunki w każdy poniedziałek za okres poprzednich 7 dni. 9. Faktury/rachunki wykonawcy będą przesyłać do LODR w Końskowoli ul. Pożowska 8, 24-130 Końskowola. Do każdej faktury musi być dołączony dokument WZ podpisany czytelnie przez pracownika Zamawiającego tankującego paliwo, z podaniem do jakiego pojazdu zatankowano oraz ilości paliwa. Pracownik Wykonawcy wpisze do karty drogowej pojazdu: datę, ilość i rodzaj tankowanego paliwa oraz złoży swój podpis..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II.1.5)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131"/>
      </w:tblGrid>
      <w:tr w:rsidR="00D8474C" w:rsidRPr="00D8474C" w:rsidTr="00D8474C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74C" w:rsidRPr="00D8474C" w:rsidRDefault="00D8474C" w:rsidP="00D84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D8474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474C" w:rsidRPr="00D8474C" w:rsidRDefault="00D8474C" w:rsidP="00D847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D8474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przewiduje się udzielenie zamówień uzupełniających</w:t>
            </w:r>
          </w:p>
        </w:tc>
      </w:tr>
    </w:tbl>
    <w:p w:rsidR="00D8474C" w:rsidRPr="00D8474C" w:rsidRDefault="00D8474C" w:rsidP="00D8474C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Określenie przedmiotu oraz wielkości lub zakresu zamówień uzupełniających</w:t>
      </w:r>
    </w:p>
    <w:p w:rsidR="00D8474C" w:rsidRPr="00D8474C" w:rsidRDefault="00D8474C" w:rsidP="00D8474C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09.13.41.00-8, 09.13.21.00-4.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tak, liczba części: 3.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D8474C" w:rsidRPr="00D8474C" w:rsidRDefault="00D8474C" w:rsidP="00D8474C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Zakończenie: 31.12.2016.</w:t>
      </w:r>
    </w:p>
    <w:p w:rsidR="00D8474C" w:rsidRPr="00D8474C" w:rsidRDefault="00D8474C" w:rsidP="00D8474C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ZALICZKI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D8474C" w:rsidRPr="00D8474C" w:rsidRDefault="00D8474C" w:rsidP="00D8474C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D8474C" w:rsidRPr="00D8474C" w:rsidRDefault="00D8474C" w:rsidP="00D8474C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D8474C" w:rsidRPr="00D8474C" w:rsidRDefault="00D8474C" w:rsidP="00D8474C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wymaga od Wykonawcy posiadania, aktualnej na dzień składania ofert, koncesji na obrót paliwami ciekłymi wydanej przez Prezesa Urzędu Regulacji Energetyki zgodnej z ustawą Prawo energetyczne (Dz. U. z 2006 r. Nr 89, poz. 625 z późn. zm.)</w:t>
      </w:r>
    </w:p>
    <w:p w:rsidR="00D8474C" w:rsidRPr="00D8474C" w:rsidRDefault="00D8474C" w:rsidP="00D8474C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D8474C" w:rsidRPr="00D8474C" w:rsidRDefault="00D8474C" w:rsidP="00D8474C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D8474C" w:rsidRPr="00D8474C" w:rsidRDefault="00D8474C" w:rsidP="00D8474C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precyzuje szczegółowych wymagań, których spełnienie Wykonawca zobowiązany jest wykazać</w:t>
      </w:r>
    </w:p>
    <w:p w:rsidR="00D8474C" w:rsidRPr="00D8474C" w:rsidRDefault="00D8474C" w:rsidP="00D8474C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D8474C" w:rsidRPr="00D8474C" w:rsidRDefault="00D8474C" w:rsidP="00D8474C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D8474C" w:rsidRPr="00D8474C" w:rsidRDefault="00D8474C" w:rsidP="00D8474C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precyzuje szczegółowych wymagań, których spełnienie Wykonawca zobowiązany jest wykazać</w:t>
      </w:r>
    </w:p>
    <w:p w:rsidR="00D8474C" w:rsidRPr="00D8474C" w:rsidRDefault="00D8474C" w:rsidP="00D8474C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D8474C" w:rsidRPr="00D8474C" w:rsidRDefault="00D8474C" w:rsidP="00D8474C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D8474C" w:rsidRPr="00D8474C" w:rsidRDefault="00D8474C" w:rsidP="00D8474C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precyzuje szczegółowych wymagań, których spełnienie Wykonawca zobowiązany jest wykazać</w:t>
      </w:r>
    </w:p>
    <w:p w:rsidR="00D8474C" w:rsidRPr="00D8474C" w:rsidRDefault="00D8474C" w:rsidP="00D8474C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D8474C" w:rsidRPr="00D8474C" w:rsidRDefault="00D8474C" w:rsidP="00D8474C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D8474C" w:rsidRPr="00D8474C" w:rsidRDefault="00D8474C" w:rsidP="00D8474C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precyzuje szczegółowych wymagań, których spełnienie Wykonawca zobowiązany jest wykazać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D8474C" w:rsidRPr="00D8474C" w:rsidRDefault="00D8474C" w:rsidP="00D8474C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potwierdzenie posiadania uprawnień do wykonywania określonej działalności lub czynności, jeżeli przepisy prawa nakładają obowiązek ich posiadania, w szczególności koncesje, zezwolenia lub licencje;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D8474C" w:rsidRPr="00D8474C" w:rsidRDefault="00D8474C" w:rsidP="00D8474C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oświadczenie o braku podstaw do wykluczenia;</w:t>
      </w:r>
    </w:p>
    <w:p w:rsidR="00D8474C" w:rsidRPr="00D8474C" w:rsidRDefault="00D8474C" w:rsidP="00D8474C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D8474C" w:rsidRPr="00D8474C" w:rsidRDefault="00D8474C" w:rsidP="00D8474C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D8474C" w:rsidRPr="00D8474C" w:rsidRDefault="00D8474C" w:rsidP="00D8474C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D8474C" w:rsidRPr="00D8474C" w:rsidRDefault="00D8474C" w:rsidP="00D8474C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D8474C" w:rsidRPr="00D8474C" w:rsidRDefault="00D8474C" w:rsidP="00D8474C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D8474C" w:rsidRPr="00D8474C" w:rsidRDefault="00D8474C" w:rsidP="00D8474C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D8474C" w:rsidRPr="00D8474C" w:rsidRDefault="00D8474C" w:rsidP="00D8474C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  <w:t>SEKCJA IV: PROCEDURA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przetarg nieograniczony.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D8474C" w:rsidRPr="00D8474C" w:rsidRDefault="00D8474C" w:rsidP="00D8474C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1 - Cena - 70</w:t>
      </w:r>
    </w:p>
    <w:p w:rsidR="00D8474C" w:rsidRPr="00D8474C" w:rsidRDefault="00D8474C" w:rsidP="00D8474C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2 - rabat - 30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IV.2.2)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248"/>
      </w:tblGrid>
      <w:tr w:rsidR="00D8474C" w:rsidRPr="00D8474C" w:rsidTr="00D8474C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74C" w:rsidRPr="00D8474C" w:rsidRDefault="00D8474C" w:rsidP="00D847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D8474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474C" w:rsidRPr="00D8474C" w:rsidRDefault="00D8474C" w:rsidP="00D8474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D8474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przeprowadzona będzie aukcja elektroniczna,</w:t>
            </w:r>
            <w:r w:rsidRPr="00D8474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 adres strony, na której będzie prowadzona:</w:t>
            </w:r>
          </w:p>
        </w:tc>
      </w:tr>
    </w:tbl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IV.4.1)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</w:t>
      </w: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www.wodr.konskowola.pl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Lubelski Ośrodek Doradztwa Rolniczego w Końskowoli ul. Pożowska 8, 24-130 Końskowola.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03.12.2015 godzina 09:30, miejsce: Lubelski Ośrodek Doradztwa Rolniczego w Końskowoli ul. Pożowska 8, 24-130 Końskowola - Sekretariat.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</w:t>
      </w:r>
    </w:p>
    <w:p w:rsidR="00D8474C" w:rsidRPr="00D8474C" w:rsidRDefault="00D8474C" w:rsidP="00D8474C">
      <w:pPr>
        <w:spacing w:before="375" w:after="225" w:line="400" w:lineRule="atLeast"/>
        <w:rPr>
          <w:rFonts w:ascii="Verdana" w:eastAsia="Times New Roman" w:hAnsi="Verdana" w:cs="Times New Roman"/>
          <w:b/>
          <w:bCs/>
          <w:color w:val="000000"/>
          <w:szCs w:val="24"/>
          <w:u w:val="single"/>
          <w:lang w:eastAsia="pl-PL"/>
        </w:rPr>
      </w:pPr>
      <w:r w:rsidRPr="00D8474C">
        <w:rPr>
          <w:rFonts w:ascii="Verdana" w:eastAsia="Times New Roman" w:hAnsi="Verdana" w:cs="Times New Roman"/>
          <w:b/>
          <w:bCs/>
          <w:color w:val="000000"/>
          <w:szCs w:val="24"/>
          <w:u w:val="single"/>
          <w:lang w:eastAsia="pl-PL"/>
        </w:rPr>
        <w:t>ZAŁĄCZNIK I - INFORMACJE DOTYCZĄCE OFERT CZĘŚCIOWYCH</w:t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 </w:t>
      </w: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sukcesywne dostawy paliw do pojazdów służbowych LODR w Końskowoli garażowanych w ZDR w Białej Podlaskiej z/s w Grabanowie, 21-500 Biała Podlaska.</w:t>
      </w:r>
    </w:p>
    <w:p w:rsidR="00D8474C" w:rsidRPr="00D8474C" w:rsidRDefault="00D8474C" w:rsidP="00D8474C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sukcesywne dostawy paliw do pojazdów służbowych LODR w Końskowoli garażowanych w ZDR w Białej Podlaskiej z/s w Grabanowie, 21-500 Biała Podlaska w ilościach: a. 2 500 litrów benzyny bezołowiowej 95 oktanowej, b. 250 litrów oleju napędowego.</w:t>
      </w:r>
    </w:p>
    <w:p w:rsidR="00D8474C" w:rsidRPr="00D8474C" w:rsidRDefault="00D8474C" w:rsidP="00D8474C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09.13.41.00-8, 09.13.21.00-4.</w:t>
      </w:r>
    </w:p>
    <w:p w:rsidR="00D8474C" w:rsidRPr="00D8474C" w:rsidRDefault="00D8474C" w:rsidP="00D8474C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Zakończenie: 31.12.2016.</w:t>
      </w:r>
    </w:p>
    <w:p w:rsidR="00D8474C" w:rsidRPr="00D8474C" w:rsidRDefault="00D8474C" w:rsidP="00D8474C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4) Kryteria oceny ofert: 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D8474C" w:rsidRPr="00D8474C" w:rsidRDefault="00D8474C" w:rsidP="00D8474C">
      <w:pPr>
        <w:numPr>
          <w:ilvl w:val="1"/>
          <w:numId w:val="9"/>
        </w:numPr>
        <w:spacing w:before="100" w:beforeAutospacing="1" w:after="100" w:afterAutospacing="1" w:line="400" w:lineRule="atLeast"/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1. Cena - 70</w:t>
      </w:r>
    </w:p>
    <w:p w:rsidR="00D8474C" w:rsidRPr="00D8474C" w:rsidRDefault="00D8474C" w:rsidP="00D8474C">
      <w:pPr>
        <w:numPr>
          <w:ilvl w:val="1"/>
          <w:numId w:val="9"/>
        </w:numPr>
        <w:spacing w:before="100" w:beforeAutospacing="1" w:after="100" w:afterAutospacing="1" w:line="400" w:lineRule="atLeast"/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2. rabat - 30</w:t>
      </w:r>
    </w:p>
    <w:p w:rsidR="00D8474C" w:rsidRPr="00D8474C" w:rsidRDefault="00D8474C" w:rsidP="00D8474C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2 </w:t>
      </w: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sukcesywne dostawy paliw do pojazdów służbowych LODR w Końskowoli garażowanych w ZDR w Zamościu z/s w Sitnie, 24-424 Sitno.</w:t>
      </w:r>
    </w:p>
    <w:p w:rsidR="00D8474C" w:rsidRPr="00D8474C" w:rsidRDefault="00D8474C" w:rsidP="00D8474C">
      <w:pPr>
        <w:numPr>
          <w:ilvl w:val="0"/>
          <w:numId w:val="10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sukcesywne dostawy paliw do pojazdów służbowych LODR w Końskowoli garażowanych w ZDR w Zamościu z/s w Sitnie, 24-424 Sitno w ilościach: a. 1 500 litrów benzyny bezołowiowej 95 oktanowej, b. 500 litrów oleju napędowego,.</w:t>
      </w:r>
    </w:p>
    <w:p w:rsidR="00D8474C" w:rsidRPr="00D8474C" w:rsidRDefault="00D8474C" w:rsidP="00D8474C">
      <w:pPr>
        <w:numPr>
          <w:ilvl w:val="0"/>
          <w:numId w:val="10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09.13.41.00-8, 09.13.21.00-4.</w:t>
      </w:r>
    </w:p>
    <w:p w:rsidR="00D8474C" w:rsidRPr="00D8474C" w:rsidRDefault="00D8474C" w:rsidP="00D8474C">
      <w:pPr>
        <w:numPr>
          <w:ilvl w:val="0"/>
          <w:numId w:val="10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Zakończenie: 31.12.2016.</w:t>
      </w:r>
    </w:p>
    <w:p w:rsidR="00D8474C" w:rsidRPr="00D8474C" w:rsidRDefault="00D8474C" w:rsidP="00D8474C">
      <w:pPr>
        <w:numPr>
          <w:ilvl w:val="0"/>
          <w:numId w:val="10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4) Kryteria oceny ofert: 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D8474C" w:rsidRPr="00D8474C" w:rsidRDefault="00D8474C" w:rsidP="00D8474C">
      <w:pPr>
        <w:numPr>
          <w:ilvl w:val="1"/>
          <w:numId w:val="10"/>
        </w:numPr>
        <w:spacing w:before="100" w:beforeAutospacing="1" w:after="100" w:afterAutospacing="1" w:line="400" w:lineRule="atLeast"/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1. Cena - 70</w:t>
      </w:r>
    </w:p>
    <w:p w:rsidR="00D8474C" w:rsidRPr="00D8474C" w:rsidRDefault="00D8474C" w:rsidP="00D8474C">
      <w:pPr>
        <w:numPr>
          <w:ilvl w:val="1"/>
          <w:numId w:val="10"/>
        </w:numPr>
        <w:spacing w:before="100" w:beforeAutospacing="1" w:after="100" w:afterAutospacing="1" w:line="400" w:lineRule="atLeast"/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2. rabat - 30</w:t>
      </w:r>
    </w:p>
    <w:p w:rsidR="00D8474C" w:rsidRPr="00D8474C" w:rsidRDefault="00D8474C" w:rsidP="00D8474C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D8474C" w:rsidRPr="00D8474C" w:rsidRDefault="00D8474C" w:rsidP="00D8474C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CZĘŚĆ Nr: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3 </w:t>
      </w: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1.1 sukcesywne dostawy paliw do pojazdów służbowych LODR w Końskowoli garażowanych w LODR w Końskowoli ul. Pożowska 8, 24-130 Końskowola.</w:t>
      </w:r>
    </w:p>
    <w:p w:rsidR="00D8474C" w:rsidRPr="00D8474C" w:rsidRDefault="00D8474C" w:rsidP="00D8474C">
      <w:pPr>
        <w:numPr>
          <w:ilvl w:val="0"/>
          <w:numId w:val="11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1.1 sukcesywne dostawy paliw do pojazdów służbowych LODR w Końskowoli garażowanych w LODR w Końskowoli ul. Pożowska 8, 24-130 Końskowola w ilościach: a. 8 000 litrów benzyny bezołowiowej 95 oktanowej, b. 7 000 litrów oleju napędowego, c. 150 litrów Adblue®.</w:t>
      </w:r>
    </w:p>
    <w:p w:rsidR="00D8474C" w:rsidRPr="00D8474C" w:rsidRDefault="00D8474C" w:rsidP="00D8474C">
      <w:pPr>
        <w:numPr>
          <w:ilvl w:val="0"/>
          <w:numId w:val="11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09.13.41.00-8, 09.13.21.00-4.</w:t>
      </w:r>
    </w:p>
    <w:p w:rsidR="00D8474C" w:rsidRPr="00D8474C" w:rsidRDefault="00D8474C" w:rsidP="00D8474C">
      <w:pPr>
        <w:numPr>
          <w:ilvl w:val="0"/>
          <w:numId w:val="1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Zakończenie: 31.12.2016.</w:t>
      </w:r>
    </w:p>
    <w:p w:rsidR="00D8474C" w:rsidRPr="00D8474C" w:rsidRDefault="00D8474C" w:rsidP="00D8474C">
      <w:pPr>
        <w:numPr>
          <w:ilvl w:val="0"/>
          <w:numId w:val="11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4) Kryteria oceny ofert: </w:t>
      </w: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D8474C" w:rsidRPr="00D8474C" w:rsidRDefault="00D8474C" w:rsidP="00D8474C">
      <w:pPr>
        <w:numPr>
          <w:ilvl w:val="1"/>
          <w:numId w:val="11"/>
        </w:numPr>
        <w:spacing w:before="100" w:beforeAutospacing="1" w:after="100" w:afterAutospacing="1" w:line="400" w:lineRule="atLeast"/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1. Cena - 70</w:t>
      </w:r>
    </w:p>
    <w:p w:rsidR="00D8474C" w:rsidRPr="00D8474C" w:rsidRDefault="00D8474C" w:rsidP="00D8474C">
      <w:pPr>
        <w:numPr>
          <w:ilvl w:val="1"/>
          <w:numId w:val="11"/>
        </w:numPr>
        <w:spacing w:before="100" w:beforeAutospacing="1" w:after="100" w:afterAutospacing="1" w:line="400" w:lineRule="atLeast"/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2. rabat - 30</w:t>
      </w:r>
    </w:p>
    <w:p w:rsidR="00D8474C" w:rsidRPr="00D8474C" w:rsidRDefault="00D8474C" w:rsidP="00D8474C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8474C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D8474C" w:rsidRPr="00D8474C" w:rsidRDefault="00D8474C" w:rsidP="00D8474C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D1153B" w:rsidRDefault="00D1153B">
      <w:bookmarkStart w:id="0" w:name="_GoBack"/>
      <w:bookmarkEnd w:id="0"/>
    </w:p>
    <w:sectPr w:rsidR="00D11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C23"/>
    <w:multiLevelType w:val="multilevel"/>
    <w:tmpl w:val="FA50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9070B"/>
    <w:multiLevelType w:val="multilevel"/>
    <w:tmpl w:val="A4E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561C2"/>
    <w:multiLevelType w:val="multilevel"/>
    <w:tmpl w:val="37AA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D2A43"/>
    <w:multiLevelType w:val="multilevel"/>
    <w:tmpl w:val="247E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D6D5D"/>
    <w:multiLevelType w:val="multilevel"/>
    <w:tmpl w:val="D09A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10921"/>
    <w:multiLevelType w:val="multilevel"/>
    <w:tmpl w:val="DD8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11510D"/>
    <w:multiLevelType w:val="multilevel"/>
    <w:tmpl w:val="5C76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6B2186"/>
    <w:multiLevelType w:val="multilevel"/>
    <w:tmpl w:val="8C30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011BDA"/>
    <w:multiLevelType w:val="multilevel"/>
    <w:tmpl w:val="7B16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D779D8"/>
    <w:multiLevelType w:val="multilevel"/>
    <w:tmpl w:val="676C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344DA2"/>
    <w:multiLevelType w:val="multilevel"/>
    <w:tmpl w:val="EDD6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4C"/>
    <w:rsid w:val="00D1153B"/>
    <w:rsid w:val="00D8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9AEBC-9267-4AE5-AE01-EA45F8CA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D8474C"/>
  </w:style>
  <w:style w:type="character" w:styleId="Hipercze">
    <w:name w:val="Hyperlink"/>
    <w:basedOn w:val="Domylnaczcionkaakapitu"/>
    <w:uiPriority w:val="99"/>
    <w:semiHidden/>
    <w:unhideWhenUsed/>
    <w:rsid w:val="00D8474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847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khheader">
    <w:name w:val="kh_header"/>
    <w:basedOn w:val="Normalny"/>
    <w:rsid w:val="00D847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8474C"/>
  </w:style>
  <w:style w:type="paragraph" w:customStyle="1" w:styleId="khtitle">
    <w:name w:val="kh_title"/>
    <w:basedOn w:val="Normalny"/>
    <w:rsid w:val="00D847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bold">
    <w:name w:val="bold"/>
    <w:basedOn w:val="Normalny"/>
    <w:rsid w:val="00D847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text">
    <w:name w:val="text"/>
    <w:basedOn w:val="Normalny"/>
    <w:rsid w:val="00D847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33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dr.konskowol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1781</Words>
  <Characters>10689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dcterms:created xsi:type="dcterms:W3CDTF">2015-11-24T10:17:00Z</dcterms:created>
  <dcterms:modified xsi:type="dcterms:W3CDTF">2015-11-24T10:17:00Z</dcterms:modified>
</cp:coreProperties>
</file>