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B6" w:rsidRPr="0062718D" w:rsidRDefault="000B3582" w:rsidP="000B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8D">
        <w:rPr>
          <w:rFonts w:ascii="Times New Roman" w:hAnsi="Times New Roman" w:cs="Times New Roman"/>
          <w:b/>
          <w:sz w:val="24"/>
          <w:szCs w:val="24"/>
        </w:rPr>
        <w:t>Szczegółowy opis przedmiotu zamówienia:</w:t>
      </w:r>
    </w:p>
    <w:p w:rsidR="000B3582" w:rsidRPr="0062718D" w:rsidRDefault="0026510D" w:rsidP="000B3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Ciągnik wraz z zamontowanym ładowaczem czołowym: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Przekładnia minimum 4 biegi pod obciążeniem i minimum 4 biegi główne.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Obsługa przekładni</w:t>
      </w:r>
      <w:r w:rsidR="00AF19D4" w:rsidRPr="0062718D">
        <w:rPr>
          <w:rFonts w:ascii="Times New Roman" w:hAnsi="Times New Roman" w:cs="Times New Roman"/>
          <w:sz w:val="24"/>
          <w:szCs w:val="24"/>
        </w:rPr>
        <w:t xml:space="preserve"> biegów</w:t>
      </w:r>
      <w:r w:rsidRPr="0062718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2718D">
        <w:rPr>
          <w:rFonts w:ascii="Times New Roman" w:hAnsi="Times New Roman" w:cs="Times New Roman"/>
          <w:sz w:val="24"/>
          <w:szCs w:val="24"/>
        </w:rPr>
        <w:t>joystika</w:t>
      </w:r>
      <w:proofErr w:type="spellEnd"/>
      <w:r w:rsidRPr="0062718D">
        <w:rPr>
          <w:rFonts w:ascii="Times New Roman" w:hAnsi="Times New Roman" w:cs="Times New Roman"/>
          <w:sz w:val="24"/>
          <w:szCs w:val="24"/>
        </w:rPr>
        <w:t xml:space="preserve"> ładowacza.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Automatyczna zmiana przełożeń do pełnej prędkości jazdy.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 xml:space="preserve">Rewers </w:t>
      </w:r>
      <w:r w:rsidR="00D666DD" w:rsidRPr="0062718D">
        <w:rPr>
          <w:rFonts w:ascii="Times New Roman" w:hAnsi="Times New Roman" w:cs="Times New Roman"/>
          <w:sz w:val="24"/>
          <w:szCs w:val="24"/>
        </w:rPr>
        <w:t>elektro-</w:t>
      </w:r>
      <w:r w:rsidRPr="0062718D">
        <w:rPr>
          <w:rFonts w:ascii="Times New Roman" w:hAnsi="Times New Roman" w:cs="Times New Roman"/>
          <w:sz w:val="24"/>
          <w:szCs w:val="24"/>
        </w:rPr>
        <w:t>hydrauliczny z możliwością zmiany biegów głównych i półbiegów.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Przeszklony dach kabiny.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Klimatyzacja z ogrzewaniem kabiny.</w:t>
      </w:r>
    </w:p>
    <w:p w:rsidR="000B3582" w:rsidRPr="0062718D" w:rsidRDefault="00672F18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Minimalna moc znamionowa 100</w:t>
      </w:r>
      <w:r w:rsidR="000B3582" w:rsidRPr="0062718D">
        <w:rPr>
          <w:rFonts w:ascii="Times New Roman" w:hAnsi="Times New Roman" w:cs="Times New Roman"/>
          <w:sz w:val="24"/>
          <w:szCs w:val="24"/>
        </w:rPr>
        <w:t xml:space="preserve"> KM wg ISO.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Silnik 4-cylindrowy o pojemności minimalnej 4,3 l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Udźw</w:t>
      </w:r>
      <w:r w:rsidR="00672F18" w:rsidRPr="0062718D">
        <w:rPr>
          <w:rFonts w:ascii="Times New Roman" w:hAnsi="Times New Roman" w:cs="Times New Roman"/>
          <w:sz w:val="24"/>
          <w:szCs w:val="24"/>
        </w:rPr>
        <w:t>ig tylnego podnośnika minimum 50</w:t>
      </w:r>
      <w:r w:rsidRPr="0062718D">
        <w:rPr>
          <w:rFonts w:ascii="Times New Roman" w:hAnsi="Times New Roman" w:cs="Times New Roman"/>
          <w:sz w:val="24"/>
          <w:szCs w:val="24"/>
        </w:rPr>
        <w:t xml:space="preserve">00 kg, kat. III, dodatkowa obsługa z zewnątrz ciągnika, 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718D">
        <w:rPr>
          <w:rFonts w:ascii="Times New Roman" w:hAnsi="Times New Roman" w:cs="Times New Roman"/>
          <w:sz w:val="24"/>
          <w:szCs w:val="24"/>
        </w:rPr>
        <w:t>EHR – sterowanie TUZ-em</w:t>
      </w:r>
      <w:r w:rsidR="00672F18" w:rsidRPr="0062718D">
        <w:rPr>
          <w:rFonts w:ascii="Times New Roman" w:hAnsi="Times New Roman" w:cs="Times New Roman"/>
          <w:sz w:val="24"/>
          <w:szCs w:val="24"/>
        </w:rPr>
        <w:t>.</w:t>
      </w:r>
    </w:p>
    <w:p w:rsidR="000B3582" w:rsidRPr="0062718D" w:rsidRDefault="000B3582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Wałek WOM</w:t>
      </w:r>
      <w:r w:rsidR="0026510D"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minimum trzy prędkoś</w:t>
      </w:r>
      <w:r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ci </w:t>
      </w:r>
      <w:r w:rsidR="0026510D"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540/540E/1000 </w:t>
      </w:r>
      <w:proofErr w:type="spellStart"/>
      <w:r w:rsidR="0026510D"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obr</w:t>
      </w:r>
      <w:proofErr w:type="spellEnd"/>
      <w:r w:rsidR="0026510D"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672F18"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/min</w:t>
      </w:r>
      <w:r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B3582" w:rsidRPr="0062718D" w:rsidRDefault="00672F18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Przednie błotniki.</w:t>
      </w:r>
    </w:p>
    <w:p w:rsidR="007B51A4" w:rsidRPr="0062718D" w:rsidRDefault="007B51A4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Regulowana kolumna kierownicy, fotel pneumatyczny, siodełko dla pasażera.</w:t>
      </w:r>
    </w:p>
    <w:p w:rsidR="000875C0" w:rsidRPr="0062718D" w:rsidRDefault="000875C0" w:rsidP="00672F18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Teleskopowe lusterka zewnętrzne.</w:t>
      </w:r>
    </w:p>
    <w:p w:rsidR="0026510D" w:rsidRPr="0062718D" w:rsidRDefault="009B3FCE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Minimum 3 pary wyjść hydraulicznych z tyłu ciągnika.</w:t>
      </w:r>
    </w:p>
    <w:p w:rsidR="009B3FCE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="00672F18"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ozstaw osi ciągnika minimum 2,5</w:t>
      </w: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Instalacja pneumatyczna jedno i dwu-obwodowa.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Obciążniki min. 600 kg zaczepiane na tylny TUZ ciągnika.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Zaczep górny automatyczny, przesuwany wysokościowo.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Zaczep dolny do przyczep jednoosiowych (dolna belka).</w:t>
      </w:r>
    </w:p>
    <w:p w:rsidR="0068764F" w:rsidRPr="0062718D" w:rsidRDefault="0068764F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Zaczep dolny PITON do przyczep jednoosiowych (bolec).</w:t>
      </w:r>
    </w:p>
    <w:p w:rsidR="00385194" w:rsidRPr="0062718D" w:rsidRDefault="00385194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Światło ostrzegawcze – „kogut”.</w:t>
      </w:r>
    </w:p>
    <w:p w:rsidR="0068764F" w:rsidRPr="0062718D" w:rsidRDefault="00385194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Udźwig ładowa</w:t>
      </w:r>
      <w:r w:rsidR="00672F18"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cza na maksymalnej wysokości 170</w:t>
      </w: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0 kg. </w:t>
      </w:r>
    </w:p>
    <w:p w:rsidR="00D225C5" w:rsidRPr="0062718D" w:rsidRDefault="00D225C5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Wysokość maksymalna podno</w:t>
      </w:r>
      <w:r w:rsidR="00672F18"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szenia ładowacza co najmniej 3,5</w:t>
      </w: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m.</w:t>
      </w:r>
    </w:p>
    <w:p w:rsidR="00385194" w:rsidRPr="0062718D" w:rsidRDefault="00385194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Min. 3 sekcje hydrauliczne ładowacza.</w:t>
      </w:r>
    </w:p>
    <w:p w:rsidR="00385194" w:rsidRPr="0062718D" w:rsidRDefault="00385194" w:rsidP="00672F18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Amortyzacja ładowacza.</w:t>
      </w:r>
    </w:p>
    <w:p w:rsidR="00385194" w:rsidRPr="0062718D" w:rsidRDefault="00385194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Osprzęt do ładowacza: widły do palet o udźwigu  min.2,5 t i długości min. 110 cm, szufla uniwersalna o szerokości 2,1 m i pojemności minimalnej 0,75 m</w:t>
      </w: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3</w:t>
      </w: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9657E" w:rsidRPr="0062718D" w:rsidRDefault="00221FA5" w:rsidP="000B3582">
      <w:pPr>
        <w:pStyle w:val="Akapitzlist"/>
        <w:numPr>
          <w:ilvl w:val="0"/>
          <w:numId w:val="1"/>
        </w:num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2718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Minimalna waga ciągnika z ładowaczem czołowym bez osprzętu 6500 kg.</w:t>
      </w:r>
    </w:p>
    <w:p w:rsidR="0026510D" w:rsidRPr="0062718D" w:rsidRDefault="0026510D" w:rsidP="0026510D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EED" w:rsidRPr="0062718D" w:rsidRDefault="006D5EE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D5EED" w:rsidRPr="00627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AF" w:rsidRDefault="008A1FAF" w:rsidP="0062718D">
      <w:pPr>
        <w:spacing w:after="0" w:line="240" w:lineRule="auto"/>
      </w:pPr>
      <w:r>
        <w:separator/>
      </w:r>
    </w:p>
  </w:endnote>
  <w:endnote w:type="continuationSeparator" w:id="0">
    <w:p w:rsidR="008A1FAF" w:rsidRDefault="008A1FAF" w:rsidP="0062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AF" w:rsidRDefault="008A1FAF" w:rsidP="0062718D">
      <w:pPr>
        <w:spacing w:after="0" w:line="240" w:lineRule="auto"/>
      </w:pPr>
      <w:r>
        <w:separator/>
      </w:r>
    </w:p>
  </w:footnote>
  <w:footnote w:type="continuationSeparator" w:id="0">
    <w:p w:rsidR="008A1FAF" w:rsidRDefault="008A1FAF" w:rsidP="0062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D" w:rsidRDefault="0062718D">
    <w:pPr>
      <w:pStyle w:val="Nagwek"/>
    </w:pPr>
    <w:r>
      <w:t>ZAG.383-6/2015</w:t>
    </w:r>
    <w:r>
      <w:tab/>
    </w:r>
    <w:r>
      <w:tab/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1761"/>
    <w:multiLevelType w:val="hybridMultilevel"/>
    <w:tmpl w:val="ABBA9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82"/>
    <w:rsid w:val="000875C0"/>
    <w:rsid w:val="000B3582"/>
    <w:rsid w:val="001B4794"/>
    <w:rsid w:val="00221FA5"/>
    <w:rsid w:val="0026510D"/>
    <w:rsid w:val="002D7E33"/>
    <w:rsid w:val="00385194"/>
    <w:rsid w:val="0062718D"/>
    <w:rsid w:val="00672F18"/>
    <w:rsid w:val="0068764F"/>
    <w:rsid w:val="006D5EED"/>
    <w:rsid w:val="007358C3"/>
    <w:rsid w:val="007B51A4"/>
    <w:rsid w:val="00822570"/>
    <w:rsid w:val="008A1FAF"/>
    <w:rsid w:val="0099657E"/>
    <w:rsid w:val="009B3FCE"/>
    <w:rsid w:val="00AF19D4"/>
    <w:rsid w:val="00C64068"/>
    <w:rsid w:val="00D225C5"/>
    <w:rsid w:val="00D666DD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42D1-5251-479B-B8F5-5C7E7AC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58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35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9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18D"/>
  </w:style>
  <w:style w:type="paragraph" w:styleId="Stopka">
    <w:name w:val="footer"/>
    <w:basedOn w:val="Normalny"/>
    <w:link w:val="StopkaZnak"/>
    <w:uiPriority w:val="99"/>
    <w:unhideWhenUsed/>
    <w:rsid w:val="00627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dz 4910864</cp:lastModifiedBy>
  <cp:revision>2</cp:revision>
  <cp:lastPrinted>2015-09-22T07:55:00Z</cp:lastPrinted>
  <dcterms:created xsi:type="dcterms:W3CDTF">2015-09-22T07:55:00Z</dcterms:created>
  <dcterms:modified xsi:type="dcterms:W3CDTF">2015-09-22T07:55:00Z</dcterms:modified>
</cp:coreProperties>
</file>