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01" w:rsidRPr="00D828F6" w:rsidRDefault="00D828F6" w:rsidP="00D828F6">
      <w:pPr>
        <w:pStyle w:val="Akapitzlist"/>
        <w:jc w:val="center"/>
      </w:pPr>
      <w:r w:rsidRPr="00D828F6">
        <w:t>Szczegółowy opis przedmiotu zamówienia</w:t>
      </w:r>
    </w:p>
    <w:p w:rsidR="00D828F6" w:rsidRDefault="00D828F6" w:rsidP="00D828F6">
      <w:pPr>
        <w:jc w:val="both"/>
      </w:pPr>
    </w:p>
    <w:p w:rsidR="00D828F6" w:rsidRPr="00D828F6" w:rsidRDefault="00D828F6" w:rsidP="00FA139E">
      <w:pPr>
        <w:pStyle w:val="Akapitzlist"/>
        <w:numPr>
          <w:ilvl w:val="0"/>
          <w:numId w:val="19"/>
        </w:numPr>
        <w:ind w:left="426"/>
        <w:jc w:val="both"/>
      </w:pPr>
      <w:r w:rsidRPr="00D828F6">
        <w:t>W ramach umowy będą wykonywane poniższe świadczenia:</w:t>
      </w:r>
    </w:p>
    <w:p w:rsidR="00BF48CE" w:rsidRPr="00D828F6" w:rsidRDefault="00BF48CE" w:rsidP="00D828F6">
      <w:pPr>
        <w:pStyle w:val="Akapitzlist"/>
        <w:numPr>
          <w:ilvl w:val="0"/>
          <w:numId w:val="14"/>
        </w:numPr>
        <w:suppressAutoHyphens w:val="0"/>
        <w:jc w:val="both"/>
      </w:pPr>
      <w:r w:rsidRPr="00D828F6">
        <w:t>Badanie i wydanie orzeczenia przez lekarzy uprawnionych do badań profilaktycznych  Pracowników (</w:t>
      </w:r>
      <w:r w:rsidR="00E72A9C" w:rsidRPr="00D828F6">
        <w:rPr>
          <w:lang w:eastAsia="pl-PL"/>
        </w:rPr>
        <w:t>nie obejmuje badań diagnostycznych i konsultacji lekarzy specjalistów</w:t>
      </w:r>
      <w:r w:rsidRPr="00D828F6">
        <w:t>)</w:t>
      </w:r>
    </w:p>
    <w:p w:rsidR="00BF48CE" w:rsidRPr="00D828F6" w:rsidRDefault="00BF48CE" w:rsidP="00D828F6">
      <w:pPr>
        <w:numPr>
          <w:ilvl w:val="0"/>
          <w:numId w:val="17"/>
        </w:numPr>
        <w:jc w:val="both"/>
      </w:pPr>
      <w:r w:rsidRPr="00D828F6">
        <w:t>Badanie wstępne</w:t>
      </w:r>
      <w:r w:rsidRPr="00D828F6">
        <w:tab/>
      </w:r>
      <w:r w:rsidRPr="00D828F6">
        <w:tab/>
      </w:r>
      <w:r w:rsidRPr="00D828F6">
        <w:tab/>
      </w:r>
    </w:p>
    <w:p w:rsidR="00BF48CE" w:rsidRPr="00D828F6" w:rsidRDefault="00BF48CE" w:rsidP="00D828F6">
      <w:pPr>
        <w:numPr>
          <w:ilvl w:val="0"/>
          <w:numId w:val="17"/>
        </w:numPr>
        <w:jc w:val="both"/>
      </w:pPr>
      <w:r w:rsidRPr="00D828F6">
        <w:t>Badanie okresowe</w:t>
      </w:r>
      <w:r w:rsidRPr="00D828F6">
        <w:tab/>
      </w:r>
      <w:r w:rsidRPr="00D828F6">
        <w:tab/>
      </w:r>
    </w:p>
    <w:p w:rsidR="00F85838" w:rsidRPr="00D828F6" w:rsidRDefault="00BF48CE" w:rsidP="00D828F6">
      <w:pPr>
        <w:numPr>
          <w:ilvl w:val="0"/>
          <w:numId w:val="17"/>
        </w:numPr>
        <w:tabs>
          <w:tab w:val="left" w:pos="720"/>
        </w:tabs>
        <w:jc w:val="both"/>
      </w:pPr>
      <w:r w:rsidRPr="00D828F6">
        <w:t xml:space="preserve">Badanie kontrolne po </w:t>
      </w:r>
      <w:r w:rsidR="004B6356">
        <w:t>zwolnieniu lekarskim</w:t>
      </w:r>
    </w:p>
    <w:p w:rsidR="00F85838" w:rsidRPr="00D828F6" w:rsidRDefault="00F85838" w:rsidP="00D828F6">
      <w:pPr>
        <w:pStyle w:val="Akapitzlist"/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D828F6">
        <w:rPr>
          <w:lang w:eastAsia="pl-PL"/>
        </w:rPr>
        <w:t>Badanie lekarskie i wydanie orzeczenia do celów sanitarno-epidemiologicznych</w:t>
      </w:r>
    </w:p>
    <w:p w:rsidR="00F85838" w:rsidRPr="00D828F6" w:rsidRDefault="00F85838" w:rsidP="00D828F6">
      <w:pPr>
        <w:pStyle w:val="Akapitzlist"/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D828F6">
        <w:rPr>
          <w:lang w:eastAsia="pl-PL"/>
        </w:rPr>
        <w:t>Badanie lekarskie i wydanie orzeczenia do celów sanitarno-epidemiologicznych wraz z wydaniem książeczki sanitarno- epidemiologicznej</w:t>
      </w:r>
    </w:p>
    <w:p w:rsidR="00747E5F" w:rsidRPr="00D828F6" w:rsidRDefault="00EA3203" w:rsidP="00D828F6">
      <w:pPr>
        <w:pStyle w:val="Akapitzlist"/>
        <w:numPr>
          <w:ilvl w:val="0"/>
          <w:numId w:val="14"/>
        </w:numPr>
        <w:jc w:val="both"/>
      </w:pPr>
      <w:r w:rsidRPr="00D828F6">
        <w:rPr>
          <w:lang w:eastAsia="pl-PL"/>
        </w:rPr>
        <w:t>Konsultacja profilaktyczna u</w:t>
      </w:r>
      <w:r w:rsidR="00747E5F" w:rsidRPr="00D828F6">
        <w:t xml:space="preserve"> lekarzy specjalistów:</w:t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Laryngolog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Laryngolog + audiometr</w:t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Okulista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Neurolog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Psycholog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Psycholog + testy</w:t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Psychiatra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Kardiolog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Ginekolog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Ortopeda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747E5F" w:rsidRPr="00D828F6" w:rsidRDefault="00747E5F" w:rsidP="00D828F6">
      <w:pPr>
        <w:numPr>
          <w:ilvl w:val="0"/>
          <w:numId w:val="16"/>
        </w:numPr>
        <w:jc w:val="both"/>
      </w:pPr>
      <w:r w:rsidRPr="00D828F6">
        <w:t>Chirurg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EF5F9A" w:rsidRPr="00D828F6" w:rsidRDefault="00EA3203" w:rsidP="00D828F6">
      <w:pPr>
        <w:pStyle w:val="Tekstpodstawowy"/>
        <w:numPr>
          <w:ilvl w:val="0"/>
          <w:numId w:val="14"/>
        </w:numPr>
        <w:tabs>
          <w:tab w:val="left" w:pos="3402"/>
        </w:tabs>
        <w:rPr>
          <w:b w:val="0"/>
          <w:bCs/>
          <w:szCs w:val="24"/>
        </w:rPr>
      </w:pPr>
      <w:r w:rsidRPr="00D828F6">
        <w:rPr>
          <w:b w:val="0"/>
          <w:bCs/>
          <w:szCs w:val="24"/>
        </w:rPr>
        <w:t>Badania specjalistyczne i diagnostyczne:</w:t>
      </w:r>
    </w:p>
    <w:p w:rsidR="00E72A9C" w:rsidRPr="00D828F6" w:rsidRDefault="00E72A9C" w:rsidP="00FA139E">
      <w:pPr>
        <w:pStyle w:val="Tekstpodstawowy"/>
        <w:numPr>
          <w:ilvl w:val="0"/>
          <w:numId w:val="15"/>
        </w:numPr>
        <w:tabs>
          <w:tab w:val="left" w:pos="3402"/>
        </w:tabs>
        <w:ind w:left="993"/>
        <w:rPr>
          <w:b w:val="0"/>
          <w:bCs/>
          <w:szCs w:val="24"/>
        </w:rPr>
      </w:pPr>
      <w:r w:rsidRPr="00D828F6">
        <w:rPr>
          <w:b w:val="0"/>
          <w:szCs w:val="24"/>
        </w:rPr>
        <w:t xml:space="preserve">Podstawowe </w:t>
      </w:r>
      <w:r w:rsidRPr="00D828F6">
        <w:rPr>
          <w:b w:val="0"/>
          <w:bCs/>
          <w:szCs w:val="24"/>
        </w:rPr>
        <w:t xml:space="preserve">Badania laboratoryjne wskazane do wydania orzeczenia przez lekarza </w:t>
      </w:r>
      <w:r w:rsidRPr="00D828F6">
        <w:rPr>
          <w:b w:val="0"/>
          <w:szCs w:val="24"/>
        </w:rPr>
        <w:t xml:space="preserve">uprawnionego do badań profilaktycznych  </w:t>
      </w:r>
      <w:r w:rsidRPr="00D828F6">
        <w:rPr>
          <w:b w:val="0"/>
          <w:bCs/>
          <w:szCs w:val="24"/>
        </w:rPr>
        <w:t>(morfologia, analiza moczu, poziom glukozy we krwi)</w:t>
      </w:r>
    </w:p>
    <w:p w:rsidR="00EA3203" w:rsidRPr="00D828F6" w:rsidRDefault="00EA3203" w:rsidP="00FA139E">
      <w:pPr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EKG</w:t>
      </w:r>
    </w:p>
    <w:p w:rsidR="00EA3203" w:rsidRPr="00D828F6" w:rsidRDefault="00EA3203" w:rsidP="00FA139E">
      <w:pPr>
        <w:numPr>
          <w:ilvl w:val="0"/>
          <w:numId w:val="15"/>
        </w:numPr>
        <w:ind w:left="993"/>
        <w:jc w:val="both"/>
      </w:pPr>
      <w:r w:rsidRPr="00D828F6">
        <w:t>EKG z opisem</w:t>
      </w:r>
      <w:r w:rsidRPr="00D828F6">
        <w:tab/>
      </w:r>
      <w:r w:rsidRPr="00D828F6">
        <w:tab/>
      </w:r>
      <w:r w:rsidRPr="00D828F6">
        <w:tab/>
      </w:r>
    </w:p>
    <w:p w:rsidR="00EA3203" w:rsidRPr="00D828F6" w:rsidRDefault="00EA3203" w:rsidP="00FA139E">
      <w:pPr>
        <w:numPr>
          <w:ilvl w:val="0"/>
          <w:numId w:val="15"/>
        </w:numPr>
        <w:ind w:left="993"/>
        <w:jc w:val="both"/>
      </w:pPr>
      <w:r w:rsidRPr="00D828F6">
        <w:t>EKG wysiłkowe</w:t>
      </w:r>
      <w:r w:rsidRPr="00D828F6">
        <w:tab/>
      </w:r>
      <w:r w:rsidRPr="00D828F6">
        <w:tab/>
      </w:r>
      <w:r w:rsidRPr="00D828F6">
        <w:tab/>
      </w:r>
    </w:p>
    <w:p w:rsidR="00EA3203" w:rsidRPr="00D828F6" w:rsidRDefault="00EA3203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lang w:eastAsia="pl-PL"/>
        </w:rPr>
        <w:t>Audiogram</w:t>
      </w:r>
    </w:p>
    <w:p w:rsidR="00EA3203" w:rsidRPr="00D828F6" w:rsidRDefault="00EA3203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lang w:eastAsia="pl-PL"/>
        </w:rPr>
        <w:t>Spirometria</w:t>
      </w:r>
    </w:p>
    <w:p w:rsidR="001171D4" w:rsidRPr="00D828F6" w:rsidRDefault="001171D4" w:rsidP="00FA139E">
      <w:pPr>
        <w:numPr>
          <w:ilvl w:val="0"/>
          <w:numId w:val="15"/>
        </w:numPr>
        <w:ind w:left="993"/>
        <w:jc w:val="both"/>
      </w:pPr>
      <w:r w:rsidRPr="00D828F6">
        <w:t>Badanie a</w:t>
      </w:r>
      <w:r w:rsidR="00EA3203" w:rsidRPr="00D828F6">
        <w:t>udiometr</w:t>
      </w:r>
      <w:r w:rsidRPr="00D828F6">
        <w:t>yczne słuchu</w:t>
      </w:r>
    </w:p>
    <w:p w:rsidR="00EA3203" w:rsidRPr="00D828F6" w:rsidRDefault="001171D4" w:rsidP="00FA139E">
      <w:pPr>
        <w:numPr>
          <w:ilvl w:val="0"/>
          <w:numId w:val="15"/>
        </w:numPr>
        <w:ind w:left="993"/>
        <w:jc w:val="both"/>
      </w:pPr>
      <w:r w:rsidRPr="00D828F6">
        <w:t>Badanie impedancyjne słuchu</w:t>
      </w:r>
      <w:r w:rsidR="00EA3203" w:rsidRPr="00D828F6">
        <w:tab/>
      </w:r>
      <w:r w:rsidR="00EA3203" w:rsidRPr="00D828F6">
        <w:tab/>
      </w:r>
      <w:r w:rsidR="00EA3203" w:rsidRPr="00D828F6">
        <w:tab/>
      </w:r>
      <w:r w:rsidR="00EA3203" w:rsidRPr="00D828F6">
        <w:tab/>
        <w:t xml:space="preserve">- </w:t>
      </w:r>
    </w:p>
    <w:p w:rsidR="00EA3203" w:rsidRPr="00D828F6" w:rsidRDefault="00EA3203" w:rsidP="00FA139E">
      <w:pPr>
        <w:numPr>
          <w:ilvl w:val="0"/>
          <w:numId w:val="15"/>
        </w:numPr>
        <w:ind w:left="993"/>
        <w:jc w:val="both"/>
      </w:pPr>
      <w:r w:rsidRPr="00D828F6">
        <w:t>Echo serca</w:t>
      </w:r>
      <w:r w:rsidRPr="00D828F6">
        <w:tab/>
      </w:r>
      <w:r w:rsidRPr="00D828F6">
        <w:tab/>
      </w:r>
      <w:r w:rsidRPr="00D828F6">
        <w:tab/>
      </w:r>
      <w:r w:rsidRPr="00D828F6">
        <w:tab/>
      </w:r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Badanie na widzenie zmierzchowe i wrażliwość na olśnienie -</w:t>
      </w:r>
      <w:proofErr w:type="spellStart"/>
      <w:r w:rsidRPr="00D828F6">
        <w:rPr>
          <w:lang w:eastAsia="pl-PL"/>
        </w:rPr>
        <w:t>Nyktometria</w:t>
      </w:r>
      <w:proofErr w:type="spellEnd"/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Badanie pola widzenia podstawowe -Perymetria</w:t>
      </w:r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Badanie pola widzenia komputerowe</w:t>
      </w:r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 xml:space="preserve">Badanie widzenia przestrzennego -podstawowe /testem TNO i </w:t>
      </w:r>
      <w:proofErr w:type="spellStart"/>
      <w:r w:rsidRPr="00D828F6">
        <w:rPr>
          <w:lang w:eastAsia="pl-PL"/>
        </w:rPr>
        <w:t>Wortha</w:t>
      </w:r>
      <w:proofErr w:type="spellEnd"/>
      <w:r w:rsidRPr="00D828F6">
        <w:rPr>
          <w:lang w:eastAsia="pl-PL"/>
        </w:rPr>
        <w:t>/</w:t>
      </w:r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Badanie widzenia przestrzennego -Stereometria</w:t>
      </w:r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 xml:space="preserve">Dobór szkieł /okularów na stanowiska wyposażone w monitory komputerowe wraz z określeniem wady wzroku - </w:t>
      </w:r>
      <w:proofErr w:type="spellStart"/>
      <w:r w:rsidRPr="00D828F6">
        <w:rPr>
          <w:lang w:eastAsia="pl-PL"/>
        </w:rPr>
        <w:t>Autorefraktometria</w:t>
      </w:r>
      <w:proofErr w:type="spellEnd"/>
      <w:r w:rsidRPr="00D828F6">
        <w:rPr>
          <w:lang w:eastAsia="pl-PL"/>
        </w:rPr>
        <w:t xml:space="preserve"> </w:t>
      </w:r>
    </w:p>
    <w:p w:rsidR="008E3728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 xml:space="preserve">Pomiar ciśnienia </w:t>
      </w:r>
      <w:proofErr w:type="spellStart"/>
      <w:r w:rsidRPr="00D828F6">
        <w:rPr>
          <w:lang w:eastAsia="pl-PL"/>
        </w:rPr>
        <w:t>śródgałkowego</w:t>
      </w:r>
      <w:proofErr w:type="spellEnd"/>
      <w:r w:rsidR="00114FBE" w:rsidRPr="00D828F6">
        <w:rPr>
          <w:lang w:eastAsia="pl-PL"/>
        </w:rPr>
        <w:t xml:space="preserve"> </w:t>
      </w:r>
      <w:r w:rsidR="008E3728" w:rsidRPr="00D828F6">
        <w:rPr>
          <w:lang w:eastAsia="pl-PL"/>
        </w:rPr>
        <w:t>–</w:t>
      </w:r>
      <w:r w:rsidRPr="00D828F6">
        <w:rPr>
          <w:lang w:eastAsia="pl-PL"/>
        </w:rPr>
        <w:t>Tonometria</w:t>
      </w:r>
      <w:r w:rsidR="008E3728" w:rsidRPr="00D828F6">
        <w:rPr>
          <w:color w:val="000000"/>
          <w:lang w:eastAsia="pl-PL"/>
        </w:rPr>
        <w:t xml:space="preserve"> </w:t>
      </w:r>
    </w:p>
    <w:p w:rsidR="00EA3203" w:rsidRPr="00D828F6" w:rsidRDefault="008E3728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>USG okulistyczne</w:t>
      </w:r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proofErr w:type="spellStart"/>
      <w:r w:rsidRPr="00D828F6">
        <w:rPr>
          <w:lang w:eastAsia="pl-PL"/>
        </w:rPr>
        <w:t>Gonioskopia</w:t>
      </w:r>
      <w:proofErr w:type="spellEnd"/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Odczyt wartości okularów –</w:t>
      </w:r>
      <w:r w:rsidR="00114FBE" w:rsidRPr="00D828F6">
        <w:rPr>
          <w:lang w:eastAsia="pl-PL"/>
        </w:rPr>
        <w:t xml:space="preserve"> </w:t>
      </w:r>
      <w:r w:rsidRPr="00D828F6">
        <w:rPr>
          <w:lang w:eastAsia="pl-PL"/>
        </w:rPr>
        <w:t xml:space="preserve">badanie </w:t>
      </w:r>
      <w:proofErr w:type="spellStart"/>
      <w:r w:rsidRPr="00D828F6">
        <w:rPr>
          <w:lang w:eastAsia="pl-PL"/>
        </w:rPr>
        <w:t>frontofotometryczne</w:t>
      </w:r>
      <w:proofErr w:type="spellEnd"/>
      <w:r w:rsidRPr="00D828F6">
        <w:rPr>
          <w:lang w:eastAsia="pl-PL"/>
        </w:rPr>
        <w:t xml:space="preserve"> lub </w:t>
      </w:r>
      <w:proofErr w:type="spellStart"/>
      <w:r w:rsidRPr="00D828F6">
        <w:rPr>
          <w:lang w:eastAsia="pl-PL"/>
        </w:rPr>
        <w:t>dioptromierz</w:t>
      </w:r>
      <w:proofErr w:type="spellEnd"/>
    </w:p>
    <w:p w:rsidR="00EA3203" w:rsidRPr="00D828F6" w:rsidRDefault="00EA3203" w:rsidP="00FA139E">
      <w:pPr>
        <w:pStyle w:val="Akapitzlist"/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Badanie dna oka</w:t>
      </w:r>
    </w:p>
    <w:p w:rsidR="00EA3203" w:rsidRPr="00D828F6" w:rsidRDefault="00EA3203" w:rsidP="00FA139E">
      <w:pPr>
        <w:numPr>
          <w:ilvl w:val="0"/>
          <w:numId w:val="15"/>
        </w:numPr>
        <w:ind w:left="993"/>
        <w:jc w:val="both"/>
      </w:pPr>
      <w:proofErr w:type="spellStart"/>
      <w:r w:rsidRPr="00D828F6">
        <w:t>Rtg</w:t>
      </w:r>
      <w:proofErr w:type="spellEnd"/>
      <w:r w:rsidRPr="00D828F6">
        <w:t>. klatki piersiowej</w:t>
      </w:r>
      <w:r w:rsidRPr="00D828F6">
        <w:tab/>
      </w:r>
      <w:r w:rsidRPr="00D828F6">
        <w:tab/>
      </w:r>
    </w:p>
    <w:p w:rsidR="00EA3203" w:rsidRPr="00D828F6" w:rsidRDefault="00EA3203" w:rsidP="00FA139E">
      <w:pPr>
        <w:numPr>
          <w:ilvl w:val="0"/>
          <w:numId w:val="15"/>
        </w:numPr>
        <w:ind w:left="993"/>
        <w:jc w:val="both"/>
      </w:pPr>
      <w:proofErr w:type="spellStart"/>
      <w:r w:rsidRPr="00D828F6">
        <w:lastRenderedPageBreak/>
        <w:t>Usg</w:t>
      </w:r>
      <w:proofErr w:type="spellEnd"/>
      <w:r w:rsidRPr="00D828F6">
        <w:t xml:space="preserve"> jamy brzusznej</w:t>
      </w:r>
      <w:r w:rsidRPr="00D828F6">
        <w:tab/>
      </w:r>
      <w:r w:rsidRPr="00D828F6">
        <w:tab/>
      </w:r>
    </w:p>
    <w:p w:rsidR="00EA3203" w:rsidRPr="00D828F6" w:rsidRDefault="00EA3203" w:rsidP="00FA139E">
      <w:pPr>
        <w:numPr>
          <w:ilvl w:val="0"/>
          <w:numId w:val="15"/>
        </w:numPr>
        <w:ind w:left="993"/>
        <w:jc w:val="both"/>
      </w:pPr>
      <w:proofErr w:type="spellStart"/>
      <w:r w:rsidRPr="00D828F6">
        <w:t>Usg</w:t>
      </w:r>
      <w:proofErr w:type="spellEnd"/>
      <w:r w:rsidRPr="00D828F6">
        <w:t xml:space="preserve"> tarczycy</w:t>
      </w:r>
      <w:r w:rsidRPr="00D828F6">
        <w:tab/>
      </w:r>
      <w:r w:rsidRPr="00D828F6">
        <w:tab/>
      </w:r>
      <w:r w:rsidRPr="00D828F6">
        <w:tab/>
      </w:r>
    </w:p>
    <w:p w:rsidR="008E3728" w:rsidRPr="00D828F6" w:rsidRDefault="00EA3203" w:rsidP="00FA139E">
      <w:pPr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t>Cytologia</w:t>
      </w:r>
      <w:r w:rsidRPr="00D828F6">
        <w:tab/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 xml:space="preserve">Pomiar </w:t>
      </w:r>
      <w:proofErr w:type="spellStart"/>
      <w:r w:rsidRPr="00D828F6">
        <w:rPr>
          <w:color w:val="000000"/>
          <w:lang w:eastAsia="pl-PL"/>
        </w:rPr>
        <w:t>cisnienia</w:t>
      </w:r>
      <w:proofErr w:type="spellEnd"/>
      <w:r w:rsidRPr="00D828F6">
        <w:rPr>
          <w:color w:val="000000"/>
          <w:lang w:eastAsia="pl-PL"/>
        </w:rPr>
        <w:t xml:space="preserve"> krwi RR</w:t>
      </w:r>
      <w:r w:rsidR="00EA3203" w:rsidRPr="00D828F6">
        <w:tab/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>Morfologia</w:t>
      </w:r>
      <w:r w:rsidR="00EA3203" w:rsidRPr="00D828F6">
        <w:tab/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proofErr w:type="spellStart"/>
      <w:r w:rsidRPr="00D828F6">
        <w:rPr>
          <w:color w:val="000000"/>
          <w:lang w:eastAsia="pl-PL"/>
        </w:rPr>
        <w:t>Leukogram</w:t>
      </w:r>
      <w:proofErr w:type="spellEnd"/>
      <w:r w:rsidRPr="00D828F6">
        <w:rPr>
          <w:color w:val="000000"/>
          <w:lang w:eastAsia="pl-PL"/>
        </w:rPr>
        <w:t xml:space="preserve">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proofErr w:type="spellStart"/>
      <w:r w:rsidRPr="00D828F6">
        <w:rPr>
          <w:color w:val="000000"/>
          <w:lang w:eastAsia="pl-PL"/>
        </w:rPr>
        <w:t>Retikulocyty</w:t>
      </w:r>
      <w:proofErr w:type="spellEnd"/>
      <w:r w:rsidRPr="00D828F6">
        <w:rPr>
          <w:color w:val="000000"/>
          <w:lang w:eastAsia="pl-PL"/>
        </w:rPr>
        <w:t xml:space="preserve">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 xml:space="preserve">Badanie ogólne moczu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 xml:space="preserve">OB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proofErr w:type="spellStart"/>
      <w:r w:rsidRPr="00D828F6">
        <w:rPr>
          <w:color w:val="000000"/>
          <w:lang w:eastAsia="pl-PL"/>
        </w:rPr>
        <w:t>AlAT</w:t>
      </w:r>
      <w:proofErr w:type="spellEnd"/>
      <w:r w:rsidRPr="00D828F6">
        <w:rPr>
          <w:color w:val="000000"/>
          <w:lang w:eastAsia="pl-PL"/>
        </w:rPr>
        <w:t xml:space="preserve">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proofErr w:type="spellStart"/>
      <w:r w:rsidRPr="00D828F6">
        <w:rPr>
          <w:color w:val="000000"/>
          <w:lang w:eastAsia="pl-PL"/>
        </w:rPr>
        <w:t>AspAT</w:t>
      </w:r>
      <w:proofErr w:type="spellEnd"/>
      <w:r w:rsidRPr="00D828F6">
        <w:rPr>
          <w:color w:val="000000"/>
          <w:lang w:eastAsia="pl-PL"/>
        </w:rPr>
        <w:t xml:space="preserve">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 xml:space="preserve">Kreatynina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 xml:space="preserve">Glukoza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color w:val="000000"/>
          <w:lang w:eastAsia="pl-PL"/>
        </w:rPr>
        <w:t>Cholesterol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proofErr w:type="spellStart"/>
      <w:r w:rsidRPr="00D828F6">
        <w:rPr>
          <w:lang w:eastAsia="pl-PL"/>
        </w:rPr>
        <w:t>Lipidogram</w:t>
      </w:r>
      <w:proofErr w:type="spellEnd"/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lang w:eastAsia="pl-PL"/>
        </w:rPr>
        <w:t xml:space="preserve">Trójglicerydy 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lang w:eastAsia="pl-PL"/>
        </w:rPr>
        <w:t>Próby wątrobowe</w:t>
      </w:r>
    </w:p>
    <w:p w:rsidR="008E3728" w:rsidRPr="00D828F6" w:rsidRDefault="008E3728" w:rsidP="00FA139E">
      <w:pPr>
        <w:numPr>
          <w:ilvl w:val="0"/>
          <w:numId w:val="15"/>
        </w:numPr>
        <w:suppressAutoHyphens w:val="0"/>
        <w:spacing w:before="100" w:beforeAutospacing="1" w:after="100" w:afterAutospacing="1"/>
        <w:ind w:left="993"/>
        <w:jc w:val="both"/>
        <w:rPr>
          <w:lang w:eastAsia="pl-PL"/>
        </w:rPr>
      </w:pPr>
      <w:r w:rsidRPr="00D828F6">
        <w:rPr>
          <w:lang w:eastAsia="pl-PL"/>
        </w:rPr>
        <w:t>Badanie kału na nosicielstwo (</w:t>
      </w:r>
      <w:proofErr w:type="spellStart"/>
      <w:r w:rsidRPr="00D828F6">
        <w:rPr>
          <w:lang w:eastAsia="pl-PL"/>
        </w:rPr>
        <w:t>bad</w:t>
      </w:r>
      <w:proofErr w:type="spellEnd"/>
      <w:r w:rsidRPr="00D828F6">
        <w:rPr>
          <w:lang w:eastAsia="pl-PL"/>
        </w:rPr>
        <w:t>. sanitarno-epidemiologiczne)</w:t>
      </w:r>
    </w:p>
    <w:p w:rsidR="00D828F6" w:rsidRPr="00D828F6" w:rsidRDefault="00E411D6" w:rsidP="00FA139E">
      <w:pPr>
        <w:numPr>
          <w:ilvl w:val="0"/>
          <w:numId w:val="15"/>
        </w:numPr>
        <w:suppressAutoHyphens w:val="0"/>
        <w:ind w:left="993"/>
        <w:jc w:val="both"/>
        <w:rPr>
          <w:lang w:eastAsia="pl-PL"/>
        </w:rPr>
      </w:pPr>
      <w:r w:rsidRPr="00D828F6">
        <w:rPr>
          <w:lang w:eastAsia="pl-PL"/>
        </w:rPr>
        <w:t>Badania czynnościowe na wibrację:</w:t>
      </w:r>
      <w:r w:rsidR="00D828F6" w:rsidRPr="00D828F6">
        <w:rPr>
          <w:lang w:eastAsia="pl-PL"/>
        </w:rPr>
        <w:t xml:space="preserve"> p</w:t>
      </w:r>
      <w:r w:rsidRPr="00D828F6">
        <w:rPr>
          <w:lang w:eastAsia="pl-PL"/>
        </w:rPr>
        <w:t xml:space="preserve">róba </w:t>
      </w:r>
      <w:proofErr w:type="spellStart"/>
      <w:r w:rsidRPr="00D828F6">
        <w:rPr>
          <w:lang w:eastAsia="pl-PL"/>
        </w:rPr>
        <w:t>oziębieniowa</w:t>
      </w:r>
      <w:proofErr w:type="spellEnd"/>
      <w:r w:rsidRPr="00D828F6">
        <w:rPr>
          <w:lang w:eastAsia="pl-PL"/>
        </w:rPr>
        <w:t xml:space="preserve"> – Termometria</w:t>
      </w:r>
      <w:r w:rsidR="00D828F6" w:rsidRPr="00D828F6">
        <w:rPr>
          <w:lang w:eastAsia="pl-PL"/>
        </w:rPr>
        <w:t>, p</w:t>
      </w:r>
      <w:r w:rsidRPr="00D828F6">
        <w:rPr>
          <w:lang w:eastAsia="pl-PL"/>
        </w:rPr>
        <w:t xml:space="preserve">oziom czucia wibracji </w:t>
      </w:r>
      <w:r w:rsidR="00D828F6" w:rsidRPr="00D828F6">
        <w:rPr>
          <w:lang w:eastAsia="pl-PL"/>
        </w:rPr>
        <w:t>–</w:t>
      </w:r>
      <w:r w:rsidRPr="00D828F6">
        <w:rPr>
          <w:lang w:eastAsia="pl-PL"/>
        </w:rPr>
        <w:t xml:space="preserve"> </w:t>
      </w:r>
      <w:proofErr w:type="spellStart"/>
      <w:r w:rsidRPr="00D828F6">
        <w:rPr>
          <w:lang w:eastAsia="pl-PL"/>
        </w:rPr>
        <w:t>Palestezjometria</w:t>
      </w:r>
      <w:proofErr w:type="spellEnd"/>
    </w:p>
    <w:p w:rsidR="00C92501" w:rsidRPr="00D828F6" w:rsidRDefault="00C92501" w:rsidP="00D828F6">
      <w:pPr>
        <w:pStyle w:val="Akapitzlist"/>
        <w:numPr>
          <w:ilvl w:val="0"/>
          <w:numId w:val="14"/>
        </w:numPr>
        <w:jc w:val="both"/>
      </w:pPr>
      <w:r w:rsidRPr="00D828F6">
        <w:t>Badanie i wydanie orzeczenia przez lekarzy uprawnionych do ba</w:t>
      </w:r>
      <w:r w:rsidR="00D828F6" w:rsidRPr="00D828F6">
        <w:t>dań profilaktycznych kierowcó</w:t>
      </w:r>
      <w:r w:rsidR="000C1AB6">
        <w:t>w: wstępne, okresowe, kontrolne – art. 229 kodeksu pracy</w:t>
      </w:r>
    </w:p>
    <w:p w:rsidR="00E72A9C" w:rsidRPr="00D828F6" w:rsidRDefault="00B501CF" w:rsidP="00D828F6">
      <w:pPr>
        <w:pStyle w:val="Akapitzlist"/>
        <w:numPr>
          <w:ilvl w:val="0"/>
          <w:numId w:val="14"/>
        </w:numPr>
        <w:jc w:val="both"/>
      </w:pPr>
      <w:r w:rsidRPr="00D828F6">
        <w:t>Specjalistyczne badania</w:t>
      </w:r>
      <w:r w:rsidR="00E72A9C" w:rsidRPr="00D828F6">
        <w:t xml:space="preserve"> psychologiczne dla osób kierujących pojazdami kat. B w ramach obowiązków służbowych, ale nie wykonujących pracy na stanowisku kierowcy</w:t>
      </w:r>
    </w:p>
    <w:p w:rsidR="00B501CF" w:rsidRPr="00D828F6" w:rsidRDefault="00B501CF" w:rsidP="00D828F6">
      <w:pPr>
        <w:pStyle w:val="Akapitzlist"/>
        <w:numPr>
          <w:ilvl w:val="0"/>
          <w:numId w:val="14"/>
        </w:numPr>
        <w:jc w:val="both"/>
      </w:pPr>
      <w:r w:rsidRPr="00D828F6">
        <w:t>Specjalistyczne badania psychologiczne dla osób kierujących pojazdami kat. B w ramach obowiązków służbowych na stanowisku kierowcy</w:t>
      </w:r>
    </w:p>
    <w:p w:rsidR="00C92501" w:rsidRPr="00D828F6" w:rsidRDefault="00B501CF" w:rsidP="00D828F6">
      <w:pPr>
        <w:pStyle w:val="Akapitzlist"/>
        <w:numPr>
          <w:ilvl w:val="0"/>
          <w:numId w:val="14"/>
        </w:numPr>
        <w:jc w:val="both"/>
      </w:pPr>
      <w:r w:rsidRPr="00D828F6">
        <w:t>Specjalistyczne badania psychologiczne dla osób wymagających badań w zakresie sprawności psychoruchowej lub psychofizycznej (tj. operator wózka widłowego, sprzętu ciężkiego lub suwnicy, przedstawiciel handlowy itp.)</w:t>
      </w:r>
    </w:p>
    <w:p w:rsidR="00C86153" w:rsidRPr="00D828F6" w:rsidRDefault="00C86153" w:rsidP="00D828F6">
      <w:pPr>
        <w:pStyle w:val="Akapitzlist"/>
        <w:numPr>
          <w:ilvl w:val="0"/>
          <w:numId w:val="14"/>
        </w:numPr>
        <w:suppressAutoHyphens w:val="0"/>
        <w:jc w:val="both"/>
        <w:rPr>
          <w:lang w:eastAsia="pl-PL"/>
        </w:rPr>
      </w:pPr>
      <w:r w:rsidRPr="00D828F6">
        <w:rPr>
          <w:lang w:eastAsia="pl-PL"/>
        </w:rPr>
        <w:t>Wydanie orzeczenia/zaświadczenia przez lekarz</w:t>
      </w:r>
      <w:r w:rsidR="00B501CF" w:rsidRPr="00D828F6">
        <w:rPr>
          <w:lang w:eastAsia="pl-PL"/>
        </w:rPr>
        <w:t>a</w:t>
      </w:r>
      <w:r w:rsidR="00D828F6" w:rsidRPr="00D828F6">
        <w:rPr>
          <w:lang w:eastAsia="pl-PL"/>
        </w:rPr>
        <w:t xml:space="preserve"> medycyny pracy dla osoby </w:t>
      </w:r>
      <w:r w:rsidRPr="00D828F6">
        <w:rPr>
          <w:lang w:eastAsia="pl-PL"/>
        </w:rPr>
        <w:t>niepełnosprawnej na pracę w zmniejszonym wymiarze godzin</w:t>
      </w:r>
    </w:p>
    <w:p w:rsidR="00C86153" w:rsidRPr="00D828F6" w:rsidRDefault="00C86153" w:rsidP="00D828F6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 w:rsidRPr="00D828F6">
        <w:t>Wydanie dodatkowego orzeczenia w związku z badaniem profilaktycznym</w:t>
      </w:r>
    </w:p>
    <w:p w:rsidR="00C86153" w:rsidRPr="00D828F6" w:rsidRDefault="00C86153" w:rsidP="00D828F6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 w:rsidRPr="00D828F6">
        <w:t>Wydanie odpisu/ duplikatu orzeczenia/zaświadczenia lekarskiego</w:t>
      </w:r>
      <w:r w:rsidR="00B501CF" w:rsidRPr="00D828F6">
        <w:t xml:space="preserve"> lub psychologicznego</w:t>
      </w:r>
    </w:p>
    <w:p w:rsidR="00C86153" w:rsidRPr="00D828F6" w:rsidRDefault="00D828F6" w:rsidP="00D828F6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Style w:val="Uwydatnienie"/>
          <w:i w:val="0"/>
        </w:rPr>
      </w:pPr>
      <w:r w:rsidRPr="00D828F6">
        <w:rPr>
          <w:rStyle w:val="Uwydatnienie"/>
          <w:i w:val="0"/>
        </w:rPr>
        <w:t>U</w:t>
      </w:r>
      <w:r w:rsidR="00B501CF" w:rsidRPr="00D828F6">
        <w:rPr>
          <w:rStyle w:val="Uwydatnienie"/>
          <w:i w:val="0"/>
        </w:rPr>
        <w:t>dział lekarza</w:t>
      </w:r>
      <w:r w:rsidR="00B501CF" w:rsidRPr="00D828F6">
        <w:rPr>
          <w:rStyle w:val="st"/>
        </w:rPr>
        <w:t xml:space="preserve"> medycyny pracy w pracach </w:t>
      </w:r>
      <w:r w:rsidR="00B501CF" w:rsidRPr="00D828F6">
        <w:rPr>
          <w:rStyle w:val="Uwydatnienie"/>
          <w:i w:val="0"/>
        </w:rPr>
        <w:t>komisji BHP</w:t>
      </w:r>
      <w:r w:rsidR="004D5637">
        <w:rPr>
          <w:rStyle w:val="Uwydatnienie"/>
          <w:i w:val="0"/>
        </w:rPr>
        <w:t xml:space="preserve"> – 2 spotkania w ciągu roku, </w:t>
      </w:r>
      <w:r w:rsidR="00E5238B" w:rsidRPr="00D828F6">
        <w:rPr>
          <w:rStyle w:val="Uwydatnienie"/>
          <w:i w:val="0"/>
        </w:rPr>
        <w:t>przeg</w:t>
      </w:r>
      <w:r w:rsidR="004D5637">
        <w:rPr>
          <w:rStyle w:val="Uwydatnienie"/>
          <w:i w:val="0"/>
        </w:rPr>
        <w:t>ląda</w:t>
      </w:r>
      <w:r w:rsidR="000C1AB6">
        <w:rPr>
          <w:rStyle w:val="Uwydatnienie"/>
          <w:i w:val="0"/>
        </w:rPr>
        <w:t>ch stanowisk – jeden raz w roku – art. 237 § 1 kodeksu pracy</w:t>
      </w:r>
    </w:p>
    <w:p w:rsidR="00FA139E" w:rsidRPr="00FA139E" w:rsidRDefault="00E5238B" w:rsidP="00FA139E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Style w:val="Uwydatnienie"/>
          <w:i w:val="0"/>
          <w:iCs w:val="0"/>
          <w:lang w:eastAsia="pl-PL"/>
        </w:rPr>
      </w:pPr>
      <w:r w:rsidRPr="00D828F6">
        <w:rPr>
          <w:rStyle w:val="Uwydatnienie"/>
          <w:i w:val="0"/>
        </w:rPr>
        <w:t>Opinie wydawane przez lekarza medycyny pracy na zlecenie i dla potrzeb  zakładów pracy na dane stanowiska pracy</w:t>
      </w:r>
      <w:r w:rsidR="00FA139E">
        <w:rPr>
          <w:rStyle w:val="Uwydatnienie"/>
          <w:i w:val="0"/>
        </w:rPr>
        <w:t>.</w:t>
      </w:r>
    </w:p>
    <w:p w:rsidR="00FA139E" w:rsidRPr="00FA139E" w:rsidRDefault="00FA139E" w:rsidP="00FA139E">
      <w:pPr>
        <w:pStyle w:val="Akapitzlist"/>
        <w:suppressAutoHyphens w:val="0"/>
        <w:spacing w:before="100" w:beforeAutospacing="1" w:after="100" w:afterAutospacing="1"/>
        <w:jc w:val="both"/>
        <w:rPr>
          <w:rStyle w:val="Uwydatnienie"/>
          <w:i w:val="0"/>
          <w:iCs w:val="0"/>
          <w:lang w:eastAsia="pl-PL"/>
        </w:rPr>
      </w:pPr>
    </w:p>
    <w:p w:rsidR="004631FE" w:rsidRDefault="00D828F6" w:rsidP="00FA139E">
      <w:pPr>
        <w:pStyle w:val="Akapitzlist"/>
        <w:numPr>
          <w:ilvl w:val="0"/>
          <w:numId w:val="19"/>
        </w:numPr>
        <w:suppressAutoHyphens w:val="0"/>
        <w:spacing w:before="100" w:beforeAutospacing="1" w:after="100" w:afterAutospacing="1"/>
        <w:ind w:left="426"/>
        <w:jc w:val="both"/>
        <w:rPr>
          <w:lang w:eastAsia="pl-PL"/>
        </w:rPr>
      </w:pPr>
      <w:r>
        <w:rPr>
          <w:lang w:eastAsia="pl-PL"/>
        </w:rPr>
        <w:t xml:space="preserve">W ramach przedmiotu umowy wykonawca zobowiązany jest do prowadzenia dokumentacji medycznej, chronienia jej i udostępniania zgodnie z ustawą </w:t>
      </w:r>
      <w:r w:rsidR="00867423">
        <w:rPr>
          <w:lang w:eastAsia="pl-PL"/>
        </w:rPr>
        <w:t xml:space="preserve">z dnia </w:t>
      </w:r>
      <w:r w:rsidR="00867423">
        <w:t>29 sierpnia 1997 r. o ochronie danych osobowych</w:t>
      </w:r>
      <w:r>
        <w:rPr>
          <w:lang w:eastAsia="pl-PL"/>
        </w:rPr>
        <w:t xml:space="preserve"> </w:t>
      </w:r>
      <w:r w:rsidR="00867423">
        <w:rPr>
          <w:lang w:eastAsia="pl-PL"/>
        </w:rPr>
        <w:t>(</w:t>
      </w:r>
      <w:r w:rsidR="00867423">
        <w:t>Dz. U. 2016 r. poz. 922)</w:t>
      </w:r>
      <w:r>
        <w:rPr>
          <w:lang w:eastAsia="pl-PL"/>
        </w:rPr>
        <w:t xml:space="preserve">, ustawą </w:t>
      </w:r>
      <w:r w:rsidR="004631FE">
        <w:rPr>
          <w:lang w:eastAsia="pl-PL"/>
        </w:rPr>
        <w:t xml:space="preserve"> z dnia 8 listopada 2006 r. </w:t>
      </w:r>
      <w:r>
        <w:rPr>
          <w:lang w:eastAsia="pl-PL"/>
        </w:rPr>
        <w:t>o prawach pacjenta</w:t>
      </w:r>
      <w:r w:rsidR="004631FE">
        <w:rPr>
          <w:lang w:eastAsia="pl-PL"/>
        </w:rPr>
        <w:t xml:space="preserve"> i Rzecznika Praw Pacjenta (Dz. U. 2017 poz. 1318), rozporządzenia Ministra Zdrowia z dnia 29 lipca 2010 r. w sprawie rodzajów dokumentacji medycznej służby medycyny pracy, sposobu jej prowadzenia i przechowywania oraz wzorów stosowanych dokumentów (Dz. U. Nr 149 poz. 1002).</w:t>
      </w:r>
    </w:p>
    <w:p w:rsidR="004631FE" w:rsidRDefault="004631FE" w:rsidP="00FA139E">
      <w:pPr>
        <w:pStyle w:val="Akapitzlist"/>
        <w:numPr>
          <w:ilvl w:val="0"/>
          <w:numId w:val="19"/>
        </w:numPr>
        <w:ind w:left="426"/>
        <w:jc w:val="both"/>
      </w:pPr>
      <w:r>
        <w:rPr>
          <w:lang w:eastAsia="pl-PL"/>
        </w:rPr>
        <w:t xml:space="preserve">Przedmiot umowy będzie realizowany przez lekarzy uprawnionych do przeprowadzania badań profilaktycznych, lekarzy uprawnionych do badania kierowców oraz innych lekarzy </w:t>
      </w:r>
      <w:r>
        <w:rPr>
          <w:lang w:eastAsia="pl-PL"/>
        </w:rPr>
        <w:lastRenderedPageBreak/>
        <w:t xml:space="preserve">specjalistów: </w:t>
      </w:r>
      <w:r>
        <w:t>laryngolog, okulista, neurolog, psycholog, psychiatra, kardiolog, ginekolog, ortopeda, chirurg, a także przez pielęgniarki.</w:t>
      </w:r>
    </w:p>
    <w:p w:rsidR="004631FE" w:rsidRDefault="004631FE" w:rsidP="00FA139E">
      <w:pPr>
        <w:pStyle w:val="Akapitzlist"/>
        <w:numPr>
          <w:ilvl w:val="0"/>
          <w:numId w:val="19"/>
        </w:numPr>
        <w:ind w:left="426"/>
        <w:jc w:val="both"/>
      </w:pPr>
      <w:r>
        <w:t>Wykonawca oświadcza, że w placówkach wykonujących niniejszą usługę znajduje się:</w:t>
      </w:r>
    </w:p>
    <w:p w:rsidR="004631FE" w:rsidRDefault="004631FE" w:rsidP="00FA139E">
      <w:pPr>
        <w:pStyle w:val="Akapitzlist"/>
        <w:numPr>
          <w:ilvl w:val="0"/>
          <w:numId w:val="18"/>
        </w:numPr>
        <w:jc w:val="both"/>
      </w:pPr>
      <w:r>
        <w:t>co najmniej jeden gabinet oddzielnie dla każdej specjalności, o której mowa w pkt 4),</w:t>
      </w:r>
    </w:p>
    <w:p w:rsidR="004631FE" w:rsidRDefault="004631FE" w:rsidP="00FA139E">
      <w:pPr>
        <w:pStyle w:val="Akapitzlist"/>
        <w:numPr>
          <w:ilvl w:val="0"/>
          <w:numId w:val="18"/>
        </w:numPr>
        <w:jc w:val="both"/>
      </w:pPr>
      <w:r>
        <w:t xml:space="preserve">gabinet zabiegowy, w którym wykonawca zapewni pobieranie materiału do badań laboratoryjnych </w:t>
      </w:r>
      <w:r w:rsidR="00FA139E">
        <w:t>od poniedziałku do piątku w godz. 7:00 – 10:00</w:t>
      </w:r>
    </w:p>
    <w:p w:rsidR="00FA139E" w:rsidRDefault="00FA139E" w:rsidP="00FA139E">
      <w:pPr>
        <w:pStyle w:val="Akapitzlist"/>
        <w:numPr>
          <w:ilvl w:val="0"/>
          <w:numId w:val="18"/>
        </w:numPr>
        <w:jc w:val="both"/>
      </w:pPr>
      <w:r>
        <w:t>pracownia RTG</w:t>
      </w:r>
    </w:p>
    <w:p w:rsidR="00FA139E" w:rsidRDefault="00FA139E" w:rsidP="00FA139E">
      <w:pPr>
        <w:pStyle w:val="Akapitzlist"/>
        <w:numPr>
          <w:ilvl w:val="0"/>
          <w:numId w:val="18"/>
        </w:numPr>
        <w:jc w:val="both"/>
      </w:pPr>
      <w:r>
        <w:t>pracownia EKG</w:t>
      </w:r>
    </w:p>
    <w:p w:rsidR="00FA139E" w:rsidRDefault="00FA139E" w:rsidP="00E57397">
      <w:pPr>
        <w:pStyle w:val="Akapitzlist"/>
        <w:numPr>
          <w:ilvl w:val="0"/>
          <w:numId w:val="19"/>
        </w:numPr>
        <w:ind w:left="426"/>
        <w:jc w:val="both"/>
      </w:pPr>
      <w:r>
        <w:t xml:space="preserve">Wykonawca oświadcza, że </w:t>
      </w:r>
      <w:r w:rsidR="003E2457">
        <w:t>placówki, w których będzie wykonywana usługa są czynne od poniedziałku do piątku w godz. 7:00 – 16:00.</w:t>
      </w:r>
    </w:p>
    <w:p w:rsidR="003708FE" w:rsidRDefault="003708FE" w:rsidP="00E57397">
      <w:pPr>
        <w:pStyle w:val="Akapitzlist"/>
        <w:numPr>
          <w:ilvl w:val="0"/>
          <w:numId w:val="19"/>
        </w:numPr>
        <w:ind w:left="426"/>
        <w:jc w:val="both"/>
      </w:pPr>
      <w:r>
        <w:t>Usługi realizowane będą wyłącznie na podstawie skierowania wystawionego przez zamawiającego na jego druku</w:t>
      </w:r>
      <w:r w:rsidR="004D5637">
        <w:t xml:space="preserve"> zgodnym z rozporządzeniem</w:t>
      </w:r>
      <w:r>
        <w:t>.</w:t>
      </w:r>
    </w:p>
    <w:p w:rsidR="00E57397" w:rsidRDefault="00E57397" w:rsidP="00E57397">
      <w:pPr>
        <w:pStyle w:val="Akapitzlist"/>
        <w:numPr>
          <w:ilvl w:val="0"/>
          <w:numId w:val="19"/>
        </w:numPr>
        <w:ind w:left="426"/>
        <w:jc w:val="both"/>
      </w:pPr>
      <w:r>
        <w:t>Wykonawca zapewni telefoniczne umawianie wizyt i badań przez pracowników zamawiającego.</w:t>
      </w:r>
    </w:p>
    <w:p w:rsidR="00E57397" w:rsidRDefault="00E57397" w:rsidP="00E57397">
      <w:pPr>
        <w:pStyle w:val="Akapitzlist"/>
        <w:numPr>
          <w:ilvl w:val="0"/>
          <w:numId w:val="19"/>
        </w:numPr>
        <w:ind w:left="426"/>
        <w:jc w:val="both"/>
      </w:pPr>
      <w:r>
        <w:t>Wykonawca wyznaczy opiekuna medycyny pracy dla zamawiającego.</w:t>
      </w:r>
    </w:p>
    <w:p w:rsidR="00E57397" w:rsidRDefault="00E57397" w:rsidP="00E57397">
      <w:pPr>
        <w:pStyle w:val="Akapitzlist"/>
        <w:numPr>
          <w:ilvl w:val="0"/>
          <w:numId w:val="19"/>
        </w:numPr>
        <w:ind w:left="426"/>
        <w:jc w:val="both"/>
      </w:pPr>
      <w:r>
        <w:t>Wszystkie badania oraz wydanie orzeczenia lekarskiego muszą odbywać się jednego dnia i w jednej placówce.</w:t>
      </w:r>
    </w:p>
    <w:p w:rsidR="009D15CA" w:rsidRDefault="009D15CA" w:rsidP="009D15CA">
      <w:pPr>
        <w:pStyle w:val="Akapitzlist"/>
        <w:numPr>
          <w:ilvl w:val="0"/>
          <w:numId w:val="19"/>
        </w:numPr>
        <w:ind w:left="426"/>
        <w:jc w:val="both"/>
      </w:pPr>
      <w:r>
        <w:t>Faktyczna ilość wykonanych badań wynikać będzie z rzeczywistych potrzeb zamawiającego.</w:t>
      </w:r>
    </w:p>
    <w:p w:rsidR="00E57397" w:rsidRDefault="00254208" w:rsidP="00E57397">
      <w:pPr>
        <w:pStyle w:val="Akapitzlist"/>
        <w:numPr>
          <w:ilvl w:val="0"/>
          <w:numId w:val="19"/>
        </w:numPr>
        <w:ind w:left="426"/>
        <w:jc w:val="both"/>
      </w:pPr>
      <w:r>
        <w:t>Wynagrodzenie będzie wynagrodzeniem kosztorysowym</w:t>
      </w:r>
      <w:r w:rsidR="00B9773A">
        <w:t>, na które składa się</w:t>
      </w:r>
      <w:r>
        <w:t xml:space="preserve">: </w:t>
      </w:r>
      <w:r w:rsidR="00B9773A">
        <w:t>cena za badanie wstępne/okresowe/kontrolne, cena za poszczególne badania wykonane dla danego pracownika zamawiającego.</w:t>
      </w:r>
    </w:p>
    <w:p w:rsidR="00B9773A" w:rsidRDefault="00B9773A" w:rsidP="00E57397">
      <w:pPr>
        <w:pStyle w:val="Akapitzlist"/>
        <w:numPr>
          <w:ilvl w:val="0"/>
          <w:numId w:val="19"/>
        </w:numPr>
        <w:ind w:left="426"/>
        <w:jc w:val="both"/>
      </w:pPr>
      <w:r>
        <w:t xml:space="preserve">Maksymalne wynagrodzenie wykonawcy z tytułu realizacji umowy nie może przekroczyć kwoty </w:t>
      </w:r>
      <w:r w:rsidR="00545A06">
        <w:t>30 000</w:t>
      </w:r>
      <w:r>
        <w:t>,00 zł brutto.</w:t>
      </w:r>
    </w:p>
    <w:p w:rsidR="009D15CA" w:rsidRDefault="009D15CA" w:rsidP="00E57397">
      <w:pPr>
        <w:pStyle w:val="Akapitzlist"/>
        <w:numPr>
          <w:ilvl w:val="0"/>
          <w:numId w:val="19"/>
        </w:numPr>
        <w:ind w:left="426"/>
        <w:jc w:val="both"/>
      </w:pPr>
      <w:r>
        <w:t>Będzie wystawiana jedna zbiorcza faktura z wyszczególnionymi wszystkimi badani wykonane dla danego pracownika zamawiającego. Okresem rozliczeniowym jest miesiąc kalendarzowy.</w:t>
      </w:r>
    </w:p>
    <w:p w:rsidR="004631FE" w:rsidRPr="00D828F6" w:rsidRDefault="004631FE" w:rsidP="00D828F6">
      <w:pPr>
        <w:suppressAutoHyphens w:val="0"/>
        <w:spacing w:before="100" w:beforeAutospacing="1" w:after="100" w:afterAutospacing="1"/>
        <w:jc w:val="both"/>
        <w:rPr>
          <w:lang w:eastAsia="pl-PL"/>
        </w:rPr>
      </w:pPr>
      <w:bookmarkStart w:id="0" w:name="_GoBack"/>
      <w:bookmarkEnd w:id="0"/>
    </w:p>
    <w:sectPr w:rsidR="004631FE" w:rsidRPr="00D828F6" w:rsidSect="00FA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25A679F"/>
    <w:multiLevelType w:val="hybridMultilevel"/>
    <w:tmpl w:val="09789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357B"/>
    <w:multiLevelType w:val="hybridMultilevel"/>
    <w:tmpl w:val="47E465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D12C5"/>
    <w:multiLevelType w:val="multilevel"/>
    <w:tmpl w:val="8452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45AD4"/>
    <w:multiLevelType w:val="hybridMultilevel"/>
    <w:tmpl w:val="9C68AB4E"/>
    <w:lvl w:ilvl="0" w:tplc="3DF4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12DA"/>
    <w:multiLevelType w:val="multilevel"/>
    <w:tmpl w:val="F56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8E"/>
    <w:multiLevelType w:val="hybridMultilevel"/>
    <w:tmpl w:val="A42CA60A"/>
    <w:lvl w:ilvl="0" w:tplc="5504D638">
      <w:start w:val="9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DFD34CC"/>
    <w:multiLevelType w:val="hybridMultilevel"/>
    <w:tmpl w:val="DAD23534"/>
    <w:lvl w:ilvl="0" w:tplc="58B8F2D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E3EC4"/>
    <w:multiLevelType w:val="hybridMultilevel"/>
    <w:tmpl w:val="6310F75C"/>
    <w:lvl w:ilvl="0" w:tplc="3DF4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5CA9"/>
    <w:multiLevelType w:val="hybridMultilevel"/>
    <w:tmpl w:val="5B3A163C"/>
    <w:lvl w:ilvl="0" w:tplc="52CAA10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21AB18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F03319F"/>
    <w:multiLevelType w:val="hybridMultilevel"/>
    <w:tmpl w:val="CEF2B3AE"/>
    <w:lvl w:ilvl="0" w:tplc="3DF4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D467D"/>
    <w:multiLevelType w:val="hybridMultilevel"/>
    <w:tmpl w:val="C13CD200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D6F34"/>
    <w:multiLevelType w:val="multilevel"/>
    <w:tmpl w:val="E64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E525E"/>
    <w:multiLevelType w:val="hybridMultilevel"/>
    <w:tmpl w:val="51CEE4FE"/>
    <w:lvl w:ilvl="0" w:tplc="79D2D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31479"/>
    <w:multiLevelType w:val="hybridMultilevel"/>
    <w:tmpl w:val="5074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54631"/>
    <w:multiLevelType w:val="hybridMultilevel"/>
    <w:tmpl w:val="F4F85CEC"/>
    <w:lvl w:ilvl="0" w:tplc="3DF417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17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11"/>
  </w:num>
  <w:num w:numId="17">
    <w:abstractNumId w:val="18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01"/>
    <w:rsid w:val="000C1AB6"/>
    <w:rsid w:val="00114FBE"/>
    <w:rsid w:val="00117004"/>
    <w:rsid w:val="001171D4"/>
    <w:rsid w:val="001C5163"/>
    <w:rsid w:val="00254208"/>
    <w:rsid w:val="00301E4E"/>
    <w:rsid w:val="00310B74"/>
    <w:rsid w:val="003708FE"/>
    <w:rsid w:val="003E2457"/>
    <w:rsid w:val="004631FE"/>
    <w:rsid w:val="004B6356"/>
    <w:rsid w:val="004D5637"/>
    <w:rsid w:val="00525B8D"/>
    <w:rsid w:val="00545A06"/>
    <w:rsid w:val="005718C1"/>
    <w:rsid w:val="006219A9"/>
    <w:rsid w:val="00747E5F"/>
    <w:rsid w:val="00867423"/>
    <w:rsid w:val="008E3728"/>
    <w:rsid w:val="009D15CA"/>
    <w:rsid w:val="00A86459"/>
    <w:rsid w:val="00B501CF"/>
    <w:rsid w:val="00B9773A"/>
    <w:rsid w:val="00BF48CE"/>
    <w:rsid w:val="00C86153"/>
    <w:rsid w:val="00C92501"/>
    <w:rsid w:val="00CB7439"/>
    <w:rsid w:val="00D828F6"/>
    <w:rsid w:val="00E411D6"/>
    <w:rsid w:val="00E5238B"/>
    <w:rsid w:val="00E57397"/>
    <w:rsid w:val="00E72A9C"/>
    <w:rsid w:val="00EA3203"/>
    <w:rsid w:val="00EF5F9A"/>
    <w:rsid w:val="00F76C3C"/>
    <w:rsid w:val="00F85838"/>
    <w:rsid w:val="00F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71E7-229C-476F-BC14-9BEB49A3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5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6153"/>
    <w:pPr>
      <w:widowControl w:val="0"/>
      <w:suppressLineNumbers/>
    </w:pPr>
    <w:rPr>
      <w:rFonts w:eastAsia="SimSun" w:cs="Mangal"/>
      <w:kern w:val="2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C86153"/>
    <w:pPr>
      <w:suppressAutoHyphens w:val="0"/>
      <w:jc w:val="both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61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3203"/>
    <w:pPr>
      <w:ind w:left="720"/>
      <w:contextualSpacing/>
    </w:pPr>
  </w:style>
  <w:style w:type="character" w:customStyle="1" w:styleId="st">
    <w:name w:val="st"/>
    <w:basedOn w:val="Domylnaczcionkaakapitu"/>
    <w:rsid w:val="00B501CF"/>
  </w:style>
  <w:style w:type="character" w:styleId="Uwydatnienie">
    <w:name w:val="Emphasis"/>
    <w:basedOn w:val="Domylnaczcionkaakapitu"/>
    <w:uiPriority w:val="20"/>
    <w:qFormat/>
    <w:rsid w:val="00B50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dz 4910864</cp:lastModifiedBy>
  <cp:revision>9</cp:revision>
  <dcterms:created xsi:type="dcterms:W3CDTF">2017-11-13T13:00:00Z</dcterms:created>
  <dcterms:modified xsi:type="dcterms:W3CDTF">2017-11-14T12:46:00Z</dcterms:modified>
</cp:coreProperties>
</file>