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6F65F1" w14:textId="77777777" w:rsidR="00633391" w:rsidRPr="00CA0365" w:rsidRDefault="00633391" w:rsidP="00C6468D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4"/>
        </w:rPr>
      </w:pPr>
      <w:r w:rsidRPr="00CA0365">
        <w:rPr>
          <w:rFonts w:cs="Times New Roman"/>
          <w:b/>
          <w:bCs/>
          <w:szCs w:val="24"/>
        </w:rPr>
        <w:t>Regulamin Konkursu</w:t>
      </w:r>
    </w:p>
    <w:p w14:paraId="6BA69295" w14:textId="77777777" w:rsidR="00633391" w:rsidRPr="00CA0365" w:rsidRDefault="00633391" w:rsidP="00C6468D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4"/>
        </w:rPr>
      </w:pPr>
      <w:r w:rsidRPr="00CA0365">
        <w:rPr>
          <w:rFonts w:cs="Times New Roman"/>
          <w:b/>
          <w:bCs/>
          <w:szCs w:val="24"/>
        </w:rPr>
        <w:t xml:space="preserve">na opracowanie koncepcji </w:t>
      </w:r>
      <w:proofErr w:type="spellStart"/>
      <w:r w:rsidRPr="00CA0365">
        <w:rPr>
          <w:rFonts w:cs="Times New Roman"/>
          <w:b/>
          <w:bCs/>
          <w:szCs w:val="24"/>
        </w:rPr>
        <w:t>architektoniczno</w:t>
      </w:r>
      <w:proofErr w:type="spellEnd"/>
      <w:r w:rsidRPr="00CA0365">
        <w:rPr>
          <w:rFonts w:cs="Times New Roman"/>
          <w:b/>
          <w:bCs/>
          <w:szCs w:val="24"/>
        </w:rPr>
        <w:t xml:space="preserve"> – budowlanej przebudowy budynków na placu wystawowym wraz z zagospodarowaniem terenu</w:t>
      </w:r>
    </w:p>
    <w:p w14:paraId="70525BA2" w14:textId="77777777" w:rsidR="00633391" w:rsidRPr="00CA0365" w:rsidRDefault="00633391" w:rsidP="00C6468D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4"/>
        </w:rPr>
      </w:pPr>
    </w:p>
    <w:p w14:paraId="22923949" w14:textId="77777777" w:rsidR="00633391" w:rsidRPr="00CA0365" w:rsidRDefault="00633391" w:rsidP="00C6468D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4"/>
        </w:rPr>
      </w:pPr>
    </w:p>
    <w:p w14:paraId="15187DBA" w14:textId="77777777" w:rsidR="00633391" w:rsidRPr="00CA0365" w:rsidRDefault="00633391" w:rsidP="00C6468D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4"/>
        </w:rPr>
      </w:pPr>
      <w:r w:rsidRPr="00CA0365">
        <w:rPr>
          <w:rFonts w:cs="Times New Roman"/>
          <w:szCs w:val="24"/>
        </w:rPr>
        <w:t>Wartość konkursu nie przekracza równowartości kwoty określonej w przepisach</w:t>
      </w:r>
    </w:p>
    <w:p w14:paraId="679BF5E6" w14:textId="6D4EF1B1" w:rsidR="00633391" w:rsidRPr="00CA0365" w:rsidRDefault="00633391" w:rsidP="00C6468D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4"/>
        </w:rPr>
      </w:pPr>
      <w:r w:rsidRPr="00CA0365">
        <w:rPr>
          <w:rFonts w:cs="Times New Roman"/>
          <w:szCs w:val="24"/>
        </w:rPr>
        <w:t xml:space="preserve">wydanych na podstawie art. </w:t>
      </w:r>
      <w:r w:rsidR="00771E22" w:rsidRPr="00CA0365">
        <w:rPr>
          <w:rFonts w:cs="Times New Roman"/>
          <w:szCs w:val="24"/>
        </w:rPr>
        <w:t>4</w:t>
      </w:r>
      <w:r w:rsidRPr="00CA0365">
        <w:rPr>
          <w:rFonts w:cs="Times New Roman"/>
          <w:szCs w:val="24"/>
        </w:rPr>
        <w:t xml:space="preserve"> ust. 8 ustawy Prawo zamówień publicznych.</w:t>
      </w:r>
    </w:p>
    <w:p w14:paraId="653574A2" w14:textId="77777777" w:rsidR="00633391" w:rsidRPr="00CA0365" w:rsidRDefault="00633391" w:rsidP="00C6468D">
      <w:pPr>
        <w:spacing w:after="0" w:line="240" w:lineRule="auto"/>
        <w:rPr>
          <w:rFonts w:cs="Times New Roman"/>
          <w:szCs w:val="24"/>
        </w:rPr>
      </w:pPr>
    </w:p>
    <w:p w14:paraId="4EC86343" w14:textId="77777777" w:rsidR="00633391" w:rsidRPr="00CA0365" w:rsidRDefault="00BA1362" w:rsidP="00C6468D">
      <w:pPr>
        <w:pStyle w:val="Akapitzlist"/>
        <w:numPr>
          <w:ilvl w:val="0"/>
          <w:numId w:val="3"/>
        </w:numPr>
        <w:spacing w:after="0" w:line="240" w:lineRule="auto"/>
        <w:rPr>
          <w:rFonts w:cs="Times New Roman"/>
          <w:b/>
          <w:szCs w:val="24"/>
        </w:rPr>
      </w:pPr>
      <w:r w:rsidRPr="00CA0365">
        <w:rPr>
          <w:rFonts w:cs="Times New Roman"/>
          <w:b/>
          <w:szCs w:val="24"/>
        </w:rPr>
        <w:t>Zamawiający</w:t>
      </w:r>
    </w:p>
    <w:p w14:paraId="7894D734" w14:textId="77777777" w:rsidR="00B03AF6" w:rsidRPr="00CA0365" w:rsidRDefault="00B03AF6" w:rsidP="00C6468D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cs="Times New Roman"/>
          <w:szCs w:val="24"/>
        </w:rPr>
      </w:pPr>
      <w:r w:rsidRPr="00CA0365">
        <w:rPr>
          <w:rFonts w:cs="Times New Roman"/>
          <w:szCs w:val="24"/>
        </w:rPr>
        <w:t>Lubelski Ośrodek Doradztwa Rolniczego w Końskowoli ul. Pożowska 8, 24-130 Końskowola tel./fax. (81) 889-06-54, (81) 881-66-63, NIP 716-00-14-150, REGON 004204461</w:t>
      </w:r>
    </w:p>
    <w:p w14:paraId="0110EC3E" w14:textId="77777777" w:rsidR="00B03AF6" w:rsidRPr="00CA0365" w:rsidRDefault="00B03AF6" w:rsidP="00C6468D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cs="Times New Roman"/>
          <w:szCs w:val="24"/>
        </w:rPr>
      </w:pPr>
      <w:r w:rsidRPr="00CA0365">
        <w:rPr>
          <w:rFonts w:cs="Times New Roman"/>
          <w:szCs w:val="24"/>
        </w:rPr>
        <w:t>Osoba uprawniona do kontaktów</w:t>
      </w:r>
    </w:p>
    <w:p w14:paraId="0143ADDD" w14:textId="77777777" w:rsidR="00B03AF6" w:rsidRPr="00CA0365" w:rsidRDefault="00B03AF6" w:rsidP="00C6468D">
      <w:pPr>
        <w:spacing w:after="0" w:line="240" w:lineRule="auto"/>
        <w:ind w:left="426"/>
        <w:jc w:val="both"/>
        <w:rPr>
          <w:rFonts w:cs="Times New Roman"/>
          <w:szCs w:val="24"/>
        </w:rPr>
      </w:pPr>
      <w:r w:rsidRPr="00CA0365">
        <w:rPr>
          <w:rFonts w:cs="Times New Roman"/>
          <w:szCs w:val="24"/>
        </w:rPr>
        <w:t xml:space="preserve">Katarzyna Kopińska tel. 601 586 117 e-mail: </w:t>
      </w:r>
      <w:hyperlink r:id="rId6" w:history="1">
        <w:r w:rsidRPr="00CA0365">
          <w:rPr>
            <w:rStyle w:val="Hipercze"/>
            <w:rFonts w:cs="Times New Roman"/>
            <w:szCs w:val="24"/>
          </w:rPr>
          <w:t>wodr@wodr.konskowola.pl</w:t>
        </w:r>
      </w:hyperlink>
    </w:p>
    <w:p w14:paraId="1C71B8A0" w14:textId="77777777" w:rsidR="00B03AF6" w:rsidRPr="00CA0365" w:rsidRDefault="00B03AF6" w:rsidP="00C6468D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cs="Times New Roman"/>
          <w:szCs w:val="24"/>
        </w:rPr>
      </w:pPr>
      <w:r w:rsidRPr="00CA0365">
        <w:rPr>
          <w:rFonts w:cs="Times New Roman"/>
          <w:szCs w:val="24"/>
        </w:rPr>
        <w:t>Adres do korespondencji</w:t>
      </w:r>
    </w:p>
    <w:p w14:paraId="51C4A016" w14:textId="77777777" w:rsidR="00B03AF6" w:rsidRPr="00CA0365" w:rsidRDefault="00B03AF6" w:rsidP="00C6468D">
      <w:pPr>
        <w:spacing w:after="0" w:line="240" w:lineRule="auto"/>
        <w:ind w:left="426"/>
        <w:jc w:val="both"/>
        <w:rPr>
          <w:rFonts w:cs="Times New Roman"/>
          <w:szCs w:val="24"/>
        </w:rPr>
      </w:pPr>
      <w:r w:rsidRPr="00CA0365">
        <w:rPr>
          <w:rFonts w:cs="Times New Roman"/>
          <w:szCs w:val="24"/>
        </w:rPr>
        <w:t xml:space="preserve">Lubelski Ośrodek Doradztwa Rolniczego w Końskowoli ul. Pożowska 8, 24-130 Końskowola tel./fax. (81) 889-06-54, (81) 881-66-63, e-mail: </w:t>
      </w:r>
      <w:hyperlink r:id="rId7" w:history="1">
        <w:r w:rsidRPr="00CA0365">
          <w:rPr>
            <w:rStyle w:val="Hipercze"/>
            <w:rFonts w:cs="Times New Roman"/>
            <w:szCs w:val="24"/>
          </w:rPr>
          <w:t>wodr@wodr.konskowola.pl</w:t>
        </w:r>
      </w:hyperlink>
      <w:r w:rsidRPr="00CA0365">
        <w:rPr>
          <w:rFonts w:cs="Times New Roman"/>
          <w:szCs w:val="24"/>
        </w:rPr>
        <w:t xml:space="preserve"> </w:t>
      </w:r>
    </w:p>
    <w:p w14:paraId="7F3E41E5" w14:textId="77777777" w:rsidR="00B03AF6" w:rsidRPr="00CA0365" w:rsidRDefault="00B03AF6" w:rsidP="00C6468D">
      <w:pPr>
        <w:spacing w:after="0" w:line="240" w:lineRule="auto"/>
        <w:ind w:left="426"/>
        <w:jc w:val="both"/>
        <w:rPr>
          <w:rFonts w:cs="Times New Roman"/>
          <w:bCs/>
          <w:szCs w:val="24"/>
        </w:rPr>
      </w:pPr>
      <w:r w:rsidRPr="00CA0365">
        <w:rPr>
          <w:rFonts w:cs="Times New Roman"/>
          <w:szCs w:val="24"/>
        </w:rPr>
        <w:t xml:space="preserve">Wszelką korespondencję należy oznaczać „Konkurs na opracowanie koncepcji </w:t>
      </w:r>
      <w:proofErr w:type="spellStart"/>
      <w:r w:rsidRPr="00CA0365">
        <w:rPr>
          <w:rFonts w:cs="Times New Roman"/>
          <w:bCs/>
          <w:szCs w:val="24"/>
        </w:rPr>
        <w:t>architektoniczno</w:t>
      </w:r>
      <w:proofErr w:type="spellEnd"/>
      <w:r w:rsidRPr="00CA0365">
        <w:rPr>
          <w:rFonts w:cs="Times New Roman"/>
          <w:bCs/>
          <w:szCs w:val="24"/>
        </w:rPr>
        <w:t xml:space="preserve"> – budowlanej przebudowy budynków na placu wystawowym wraz z zagospodarowaniem terenu”</w:t>
      </w:r>
    </w:p>
    <w:p w14:paraId="1272E4E2" w14:textId="4D519509" w:rsidR="00B03AF6" w:rsidRPr="00CA0365" w:rsidRDefault="00B03AF6" w:rsidP="00C6468D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cs="Times New Roman"/>
          <w:bCs/>
          <w:szCs w:val="24"/>
        </w:rPr>
      </w:pPr>
      <w:r w:rsidRPr="00CA0365">
        <w:rPr>
          <w:rFonts w:cs="Times New Roman"/>
          <w:szCs w:val="24"/>
        </w:rPr>
        <w:t>Zamawiający udostępnia regulamin konkursu wraz ze wszystkimi załąc</w:t>
      </w:r>
      <w:r w:rsidR="002C0B56" w:rsidRPr="00CA0365">
        <w:rPr>
          <w:rFonts w:cs="Times New Roman"/>
          <w:szCs w:val="24"/>
        </w:rPr>
        <w:t xml:space="preserve">znikami na stronie internetowej </w:t>
      </w:r>
      <w:r w:rsidR="002C0B56" w:rsidRPr="00CA0365">
        <w:rPr>
          <w:rFonts w:cs="Times New Roman"/>
          <w:b/>
          <w:szCs w:val="24"/>
        </w:rPr>
        <w:t>wodr.konskowola.pl</w:t>
      </w:r>
      <w:r w:rsidR="002C0B56" w:rsidRPr="00CA0365">
        <w:rPr>
          <w:rFonts w:cs="Times New Roman"/>
          <w:szCs w:val="24"/>
        </w:rPr>
        <w:t xml:space="preserve">  </w:t>
      </w:r>
      <w:r w:rsidRPr="00CA0365">
        <w:rPr>
          <w:rFonts w:cs="Times New Roman"/>
          <w:szCs w:val="24"/>
        </w:rPr>
        <w:t>od dnia opublikowania ogłoszenia.</w:t>
      </w:r>
    </w:p>
    <w:p w14:paraId="5CC35AC9" w14:textId="77777777" w:rsidR="00B03AF6" w:rsidRPr="00CA0365" w:rsidRDefault="00B03AF6" w:rsidP="00C6468D">
      <w:pPr>
        <w:spacing w:after="0" w:line="240" w:lineRule="auto"/>
        <w:jc w:val="both"/>
        <w:rPr>
          <w:rFonts w:cs="Times New Roman"/>
          <w:szCs w:val="24"/>
        </w:rPr>
      </w:pPr>
    </w:p>
    <w:p w14:paraId="4D7EC30F" w14:textId="77777777" w:rsidR="00B03AF6" w:rsidRPr="00CA0365" w:rsidRDefault="00BA1362" w:rsidP="00C6468D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="Times New Roman"/>
          <w:b/>
          <w:szCs w:val="24"/>
        </w:rPr>
      </w:pPr>
      <w:r w:rsidRPr="00CA0365">
        <w:rPr>
          <w:rFonts w:cs="Times New Roman"/>
          <w:b/>
          <w:szCs w:val="24"/>
        </w:rPr>
        <w:t>Forma konkursu</w:t>
      </w:r>
    </w:p>
    <w:p w14:paraId="1B68BA4C" w14:textId="77777777" w:rsidR="00BA1362" w:rsidRPr="00CA0365" w:rsidRDefault="00BA1362" w:rsidP="00C6468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357"/>
        <w:jc w:val="both"/>
        <w:rPr>
          <w:rFonts w:cs="Times New Roman"/>
          <w:color w:val="000000"/>
          <w:szCs w:val="24"/>
        </w:rPr>
      </w:pPr>
      <w:r w:rsidRPr="00CA0365">
        <w:rPr>
          <w:rFonts w:cs="Times New Roman"/>
          <w:color w:val="000000"/>
          <w:szCs w:val="24"/>
        </w:rPr>
        <w:t>Konkurs zorganizowany jest w formie Konkursu otwartego, jednoetapowego, architektoniczno-budowlanego, realizacyjnego, w którym Wykonawcy składają wnioski o dopuszczenie do udziału w Konkursie, a Zamawiający dopuszcza do udziału w Konkursie i zaprasza do składania prac konkursowych Wykonawców spełniających warunki udziału w Konkursie.</w:t>
      </w:r>
    </w:p>
    <w:p w14:paraId="1BBFA365" w14:textId="77777777" w:rsidR="00BA1362" w:rsidRPr="00CA0365" w:rsidRDefault="00BA1362" w:rsidP="00C6468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357"/>
        <w:jc w:val="both"/>
        <w:rPr>
          <w:rFonts w:cs="Times New Roman"/>
          <w:color w:val="000000"/>
          <w:szCs w:val="24"/>
        </w:rPr>
      </w:pPr>
      <w:r w:rsidRPr="00CA0365">
        <w:rPr>
          <w:rFonts w:cs="Times New Roman"/>
          <w:color w:val="000000"/>
          <w:szCs w:val="24"/>
        </w:rPr>
        <w:t>Konkurs prowadzony i rozstrzygany jest w języku polskim. Wszystkie dokumenty, oświadczenia, zawiadomienia i wnioski, a także część rysunkowa, opisowa muszą być sporządzane w języku polskim.</w:t>
      </w:r>
    </w:p>
    <w:p w14:paraId="21EC0C7F" w14:textId="268F9FB3" w:rsidR="00BA1362" w:rsidRPr="00CA0365" w:rsidRDefault="00BA1362" w:rsidP="00C6468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357"/>
        <w:jc w:val="both"/>
        <w:rPr>
          <w:rFonts w:cs="Times New Roman"/>
          <w:color w:val="000000"/>
          <w:szCs w:val="24"/>
        </w:rPr>
      </w:pPr>
      <w:r w:rsidRPr="00CA0365">
        <w:rPr>
          <w:rFonts w:cs="Times New Roman"/>
          <w:color w:val="000000"/>
          <w:szCs w:val="24"/>
        </w:rPr>
        <w:t xml:space="preserve">W przypadku gdy dokumenty, o których mowa w ust. </w:t>
      </w:r>
      <w:r w:rsidR="002C0B56" w:rsidRPr="00CA0365">
        <w:rPr>
          <w:rFonts w:cs="Times New Roman"/>
          <w:color w:val="000000"/>
          <w:szCs w:val="24"/>
        </w:rPr>
        <w:t>2</w:t>
      </w:r>
      <w:r w:rsidRPr="00CA0365">
        <w:rPr>
          <w:rFonts w:cs="Times New Roman"/>
          <w:color w:val="000000"/>
          <w:szCs w:val="24"/>
        </w:rPr>
        <w:t xml:space="preserve"> zostaną sporządzone w języku innym niż polski, muszą zostać złożone wraz z tłumaczeniem na język polski.</w:t>
      </w:r>
    </w:p>
    <w:p w14:paraId="77A81D74" w14:textId="77777777" w:rsidR="00BA1362" w:rsidRPr="00CA0365" w:rsidRDefault="00BA1362" w:rsidP="00C6468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</w:p>
    <w:p w14:paraId="077EE9A0" w14:textId="77777777" w:rsidR="00BA1362" w:rsidRPr="00CA0365" w:rsidRDefault="00BA1362" w:rsidP="00C6468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color w:val="000000"/>
          <w:szCs w:val="24"/>
        </w:rPr>
      </w:pPr>
      <w:r w:rsidRPr="00CA0365">
        <w:rPr>
          <w:rFonts w:cs="Times New Roman"/>
          <w:b/>
          <w:color w:val="000000"/>
          <w:szCs w:val="24"/>
        </w:rPr>
        <w:t>Opis przedmiotu konkursu</w:t>
      </w:r>
    </w:p>
    <w:p w14:paraId="2AD5439E" w14:textId="77777777" w:rsidR="00BA1362" w:rsidRPr="00CA0365" w:rsidRDefault="00717427" w:rsidP="00C6468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 w:rsidRPr="00CA0365">
        <w:rPr>
          <w:rFonts w:cs="Times New Roman"/>
          <w:color w:val="000000"/>
          <w:szCs w:val="24"/>
        </w:rPr>
        <w:t>Przedmiotem  konkursu jest opracowanie koncepcji architektoniczno-budowlanej przebudowy budynków na placu wystawowym</w:t>
      </w:r>
      <w:r w:rsidR="00E008E3" w:rsidRPr="00CA0365">
        <w:rPr>
          <w:rFonts w:cs="Times New Roman"/>
          <w:color w:val="000000"/>
          <w:szCs w:val="24"/>
        </w:rPr>
        <w:t>, przebudowa instalacji elektrycznej i wodno-kanalizacyjnej</w:t>
      </w:r>
      <w:r w:rsidRPr="00CA0365">
        <w:rPr>
          <w:rFonts w:cs="Times New Roman"/>
          <w:color w:val="000000"/>
          <w:szCs w:val="24"/>
        </w:rPr>
        <w:t xml:space="preserve"> wraz z zagospodarowaniem terenu. Wykonanie pełnej dokumentacji projektowej, pełnienie nadzoru autorskiego oraz uzyskanie w imieniu Zamawiającego wszelkich pozwoleń będzie zlecone wykona</w:t>
      </w:r>
      <w:r w:rsidR="00E008E3" w:rsidRPr="00CA0365">
        <w:rPr>
          <w:rFonts w:cs="Times New Roman"/>
          <w:color w:val="000000"/>
          <w:szCs w:val="24"/>
        </w:rPr>
        <w:t>w</w:t>
      </w:r>
      <w:r w:rsidRPr="00CA0365">
        <w:rPr>
          <w:rFonts w:cs="Times New Roman"/>
          <w:color w:val="000000"/>
          <w:szCs w:val="24"/>
        </w:rPr>
        <w:t>cy, któ</w:t>
      </w:r>
      <w:r w:rsidR="00E008E3" w:rsidRPr="00CA0365">
        <w:rPr>
          <w:rFonts w:cs="Times New Roman"/>
          <w:color w:val="000000"/>
          <w:szCs w:val="24"/>
        </w:rPr>
        <w:t>r</w:t>
      </w:r>
      <w:r w:rsidRPr="00CA0365">
        <w:rPr>
          <w:rFonts w:cs="Times New Roman"/>
          <w:color w:val="000000"/>
          <w:szCs w:val="24"/>
        </w:rPr>
        <w:t xml:space="preserve">ego koncepcja </w:t>
      </w:r>
      <w:r w:rsidR="00B62AF5" w:rsidRPr="00CA0365">
        <w:rPr>
          <w:rFonts w:cs="Times New Roman"/>
          <w:color w:val="000000"/>
          <w:szCs w:val="24"/>
        </w:rPr>
        <w:t xml:space="preserve">zostanie uznana za najlepszą. </w:t>
      </w:r>
    </w:p>
    <w:p w14:paraId="528FC97B" w14:textId="0F740FF3" w:rsidR="00E008E3" w:rsidRPr="00CA0365" w:rsidRDefault="00E008E3" w:rsidP="00C6468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 w:rsidRPr="00CA0365">
        <w:rPr>
          <w:rFonts w:cs="Times New Roman"/>
          <w:szCs w:val="24"/>
        </w:rPr>
        <w:t xml:space="preserve">Celem Konkursu jest uzyskanie najlepszej pod względem architektonicznym, </w:t>
      </w:r>
      <w:proofErr w:type="spellStart"/>
      <w:r w:rsidRPr="00CA0365">
        <w:rPr>
          <w:rFonts w:cs="Times New Roman"/>
          <w:szCs w:val="24"/>
        </w:rPr>
        <w:t>funkcjonalno</w:t>
      </w:r>
      <w:proofErr w:type="spellEnd"/>
      <w:r w:rsidRPr="00CA0365">
        <w:rPr>
          <w:rFonts w:cs="Times New Roman"/>
          <w:szCs w:val="24"/>
        </w:rPr>
        <w:t>–użytkowym, estetycznym i eksploatacyjnym koncepcji placu wystawowego. Koncepcja musi uwzględniać charakter, kontekst przestrze</w:t>
      </w:r>
      <w:r w:rsidR="002C0B56" w:rsidRPr="00CA0365">
        <w:rPr>
          <w:rFonts w:cs="Times New Roman"/>
          <w:szCs w:val="24"/>
        </w:rPr>
        <w:t>nny, zagospodarowanie terenu</w:t>
      </w:r>
      <w:r w:rsidRPr="00CA0365">
        <w:rPr>
          <w:rFonts w:cs="Times New Roman"/>
          <w:szCs w:val="24"/>
        </w:rPr>
        <w:t>, poprzez kompleksowe i spójne ujęcie projektowe. Autor nagrodzonej I miejscem pracy otrzyma zaproszenie do negocjacji na opracowanie pełnej dokumentacji, szczegółowo określonej we wzorze umowy (</w:t>
      </w:r>
      <w:r w:rsidRPr="00CA0365">
        <w:rPr>
          <w:rFonts w:cs="Times New Roman"/>
          <w:b/>
          <w:bCs/>
          <w:szCs w:val="24"/>
        </w:rPr>
        <w:t xml:space="preserve">Załącznik nr </w:t>
      </w:r>
      <w:r w:rsidR="008A58EF" w:rsidRPr="00CA0365">
        <w:rPr>
          <w:rFonts w:cs="Times New Roman"/>
          <w:b/>
          <w:bCs/>
          <w:szCs w:val="24"/>
        </w:rPr>
        <w:t>9</w:t>
      </w:r>
      <w:r w:rsidRPr="00CA0365">
        <w:rPr>
          <w:rFonts w:cs="Times New Roman"/>
          <w:b/>
          <w:bCs/>
          <w:szCs w:val="24"/>
        </w:rPr>
        <w:t>)</w:t>
      </w:r>
      <w:r w:rsidRPr="00CA0365">
        <w:rPr>
          <w:rFonts w:cs="Times New Roman"/>
          <w:szCs w:val="24"/>
        </w:rPr>
        <w:t xml:space="preserve"> i będzie prowadził nadzór autorski nad realizacją zadania inwestycyjnego.</w:t>
      </w:r>
    </w:p>
    <w:p w14:paraId="71315FA7" w14:textId="28DB0604" w:rsidR="00E008E3" w:rsidRPr="00CA0365" w:rsidRDefault="00E008E3" w:rsidP="00C6468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CA0365">
        <w:rPr>
          <w:rFonts w:cs="Times New Roman"/>
          <w:szCs w:val="24"/>
        </w:rPr>
        <w:lastRenderedPageBreak/>
        <w:t>Opracowanie, o którym mowa w pkt 2, stanowić będzie podstawę dla opracowania kompletnej dokumentacji projektowej oraz materiałów niezbędnych do przygotowania i przeprowadzenia postępowania o udzielenie zamówienia publicznego na realizację zadania polegającego na przebudowie budynków na placu wystawowym wraz z zagospodarowanie terenu  w szczególności: projektów budowlanych, przedmiarów robót, specyfikacji technicznych wykonania i odbioru robót budowlanych, kosztorysów inwestorskich, instrukcji bezp</w:t>
      </w:r>
      <w:r w:rsidR="002C0B56" w:rsidRPr="00CA0365">
        <w:rPr>
          <w:rFonts w:cs="Times New Roman"/>
          <w:szCs w:val="24"/>
        </w:rPr>
        <w:t>ieczeństwa pożarowego</w:t>
      </w:r>
      <w:r w:rsidRPr="00CA0365">
        <w:rPr>
          <w:rFonts w:cs="Times New Roman"/>
          <w:szCs w:val="24"/>
        </w:rPr>
        <w:t>, oceny oddziaływania na środowisko.</w:t>
      </w:r>
    </w:p>
    <w:p w14:paraId="0E2F800F" w14:textId="77777777" w:rsidR="00E008E3" w:rsidRPr="00CA0365" w:rsidRDefault="00E008E3" w:rsidP="00C6468D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="Times New Roman"/>
          <w:color w:val="000000"/>
          <w:szCs w:val="24"/>
        </w:rPr>
      </w:pPr>
    </w:p>
    <w:p w14:paraId="4F5072A0" w14:textId="77777777" w:rsidR="00E008E3" w:rsidRPr="00CA0365" w:rsidRDefault="00E008E3" w:rsidP="00C6468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color w:val="000000"/>
          <w:szCs w:val="24"/>
        </w:rPr>
      </w:pPr>
      <w:r w:rsidRPr="00CA0365">
        <w:rPr>
          <w:rFonts w:cs="Times New Roman"/>
          <w:b/>
          <w:color w:val="000000"/>
          <w:szCs w:val="24"/>
        </w:rPr>
        <w:t>Planowany koszt inwestycji.</w:t>
      </w:r>
    </w:p>
    <w:p w14:paraId="5C4A4049" w14:textId="06773B67" w:rsidR="00E008E3" w:rsidRPr="00CA0365" w:rsidRDefault="00E008E3" w:rsidP="00C6468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CA0365">
        <w:rPr>
          <w:rFonts w:cs="Times New Roman"/>
          <w:szCs w:val="24"/>
        </w:rPr>
        <w:t xml:space="preserve">Maksymalny planowany koszt wykonania </w:t>
      </w:r>
      <w:r w:rsidR="002C0B56" w:rsidRPr="00CA0365">
        <w:rPr>
          <w:rFonts w:cs="Times New Roman"/>
          <w:szCs w:val="24"/>
        </w:rPr>
        <w:t>inwestycji</w:t>
      </w:r>
      <w:r w:rsidRPr="00CA0365">
        <w:rPr>
          <w:rFonts w:cs="Times New Roman"/>
          <w:szCs w:val="24"/>
        </w:rPr>
        <w:t xml:space="preserve"> realizowan</w:t>
      </w:r>
      <w:r w:rsidR="002C0B56" w:rsidRPr="00CA0365">
        <w:rPr>
          <w:rFonts w:cs="Times New Roman"/>
          <w:szCs w:val="24"/>
        </w:rPr>
        <w:t>ej</w:t>
      </w:r>
      <w:r w:rsidRPr="00CA0365">
        <w:rPr>
          <w:rFonts w:cs="Times New Roman"/>
          <w:szCs w:val="24"/>
        </w:rPr>
        <w:t xml:space="preserve"> na podstawie pracy konkursowej to </w:t>
      </w:r>
      <w:r w:rsidR="002C0B56" w:rsidRPr="00CA0365">
        <w:rPr>
          <w:rFonts w:cs="Times New Roman"/>
          <w:bCs/>
          <w:szCs w:val="24"/>
        </w:rPr>
        <w:t>2 5</w:t>
      </w:r>
      <w:r w:rsidRPr="00CA0365">
        <w:rPr>
          <w:rFonts w:cs="Times New Roman"/>
          <w:bCs/>
          <w:szCs w:val="24"/>
        </w:rPr>
        <w:t xml:space="preserve">00 000,00 </w:t>
      </w:r>
      <w:r w:rsidR="002C0B56" w:rsidRPr="00CA0365">
        <w:rPr>
          <w:rFonts w:cs="Times New Roman"/>
          <w:bCs/>
          <w:szCs w:val="24"/>
        </w:rPr>
        <w:t>bru</w:t>
      </w:r>
      <w:r w:rsidRPr="00CA0365">
        <w:rPr>
          <w:rFonts w:cs="Times New Roman"/>
          <w:bCs/>
          <w:szCs w:val="24"/>
        </w:rPr>
        <w:t>tto</w:t>
      </w:r>
      <w:r w:rsidRPr="00CA0365">
        <w:rPr>
          <w:rFonts w:cs="Times New Roman"/>
          <w:szCs w:val="24"/>
        </w:rPr>
        <w:t xml:space="preserve">. Powyższa kwota obejmuje wszystkie koszty przedsięwzięcia inwestycyjnego polegającego na rozbiórce istniejących budynków, budowie </w:t>
      </w:r>
      <w:r w:rsidR="002C0B56" w:rsidRPr="00CA0365">
        <w:rPr>
          <w:rFonts w:cs="Times New Roman"/>
          <w:szCs w:val="24"/>
        </w:rPr>
        <w:t>nowych pawilo</w:t>
      </w:r>
      <w:r w:rsidR="00C850B5" w:rsidRPr="00CA0365">
        <w:rPr>
          <w:rFonts w:cs="Times New Roman"/>
          <w:szCs w:val="24"/>
        </w:rPr>
        <w:t>nów w stanie wykończonym</w:t>
      </w:r>
      <w:r w:rsidRPr="00CA0365">
        <w:rPr>
          <w:rFonts w:cs="Times New Roman"/>
          <w:szCs w:val="24"/>
        </w:rPr>
        <w:t xml:space="preserve">,  wykonanie </w:t>
      </w:r>
      <w:r w:rsidR="00C850B5" w:rsidRPr="00CA0365">
        <w:rPr>
          <w:rFonts w:cs="Times New Roman"/>
          <w:szCs w:val="24"/>
        </w:rPr>
        <w:t>niezbędnych przyłączy</w:t>
      </w:r>
      <w:r w:rsidRPr="00CA0365">
        <w:rPr>
          <w:rFonts w:cs="Times New Roman"/>
          <w:szCs w:val="24"/>
        </w:rPr>
        <w:t>, przyłączenie obiektu d</w:t>
      </w:r>
      <w:r w:rsidR="00C850B5" w:rsidRPr="00CA0365">
        <w:rPr>
          <w:rFonts w:cs="Times New Roman"/>
          <w:szCs w:val="24"/>
        </w:rPr>
        <w:t>o sieci, wewnętrzne instalacje</w:t>
      </w:r>
      <w:r w:rsidRPr="00CA0365">
        <w:rPr>
          <w:rFonts w:cs="Times New Roman"/>
          <w:szCs w:val="24"/>
        </w:rPr>
        <w:t xml:space="preserve">, uzyskanie wymaganych opinii, pozwoleń i uzgodnień, uzyskanie pozwolenia na budowę, wykonanie dróg, placów, parkingów i </w:t>
      </w:r>
      <w:r w:rsidR="002C0B56" w:rsidRPr="00CA0365">
        <w:rPr>
          <w:rFonts w:cs="Times New Roman"/>
          <w:szCs w:val="24"/>
        </w:rPr>
        <w:t>urządzenie zieleni</w:t>
      </w:r>
      <w:r w:rsidRPr="00CA0365">
        <w:rPr>
          <w:rFonts w:cs="Times New Roman"/>
          <w:szCs w:val="24"/>
        </w:rPr>
        <w:t>.</w:t>
      </w:r>
    </w:p>
    <w:p w14:paraId="4EA7A5DF" w14:textId="77777777" w:rsidR="002C0B56" w:rsidRPr="00CA0365" w:rsidRDefault="002C0B56" w:rsidP="00C6468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</w:p>
    <w:p w14:paraId="27911A65" w14:textId="77777777" w:rsidR="00C850B5" w:rsidRPr="00CA0365" w:rsidRDefault="00C850B5" w:rsidP="00C6468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szCs w:val="24"/>
        </w:rPr>
      </w:pPr>
      <w:r w:rsidRPr="00CA0365">
        <w:rPr>
          <w:rFonts w:cs="Times New Roman"/>
          <w:b/>
          <w:szCs w:val="24"/>
        </w:rPr>
        <w:t>Szczegółowe wytyczne</w:t>
      </w:r>
    </w:p>
    <w:p w14:paraId="04AE616C" w14:textId="77777777" w:rsidR="00C850B5" w:rsidRPr="00CA0365" w:rsidRDefault="00C850B5" w:rsidP="00C6468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="Times New Roman"/>
          <w:szCs w:val="24"/>
        </w:rPr>
      </w:pPr>
      <w:r w:rsidRPr="00CA0365">
        <w:rPr>
          <w:rFonts w:cs="Times New Roman"/>
          <w:szCs w:val="24"/>
        </w:rPr>
        <w:t xml:space="preserve">Plac wystawowy położony jest w miejscowości Końskowola ul. Pożowska 2, na działce o numerze ewidencyjnym 1810/2, której powierzchnia wynosi 1,7051 ha. </w:t>
      </w:r>
    </w:p>
    <w:p w14:paraId="30DC1FB6" w14:textId="77777777" w:rsidR="00C850B5" w:rsidRPr="00CA0365" w:rsidRDefault="00B27141" w:rsidP="00C6468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="Times New Roman"/>
          <w:szCs w:val="24"/>
        </w:rPr>
      </w:pPr>
      <w:r w:rsidRPr="00CA0365">
        <w:rPr>
          <w:rFonts w:cs="Times New Roman"/>
          <w:szCs w:val="24"/>
        </w:rPr>
        <w:t>W koncepcji n</w:t>
      </w:r>
      <w:r w:rsidR="00C850B5" w:rsidRPr="00CA0365">
        <w:rPr>
          <w:rFonts w:cs="Times New Roman"/>
          <w:szCs w:val="24"/>
        </w:rPr>
        <w:t xml:space="preserve">ależy przewidzieć: </w:t>
      </w:r>
    </w:p>
    <w:p w14:paraId="07B95ACB" w14:textId="77777777" w:rsidR="00C850B5" w:rsidRPr="00CA0365" w:rsidRDefault="00C850B5" w:rsidP="00C6468D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cs="Times New Roman"/>
          <w:szCs w:val="24"/>
        </w:rPr>
      </w:pPr>
      <w:r w:rsidRPr="00CA0365">
        <w:rPr>
          <w:rFonts w:cs="Times New Roman"/>
          <w:szCs w:val="24"/>
        </w:rPr>
        <w:t xml:space="preserve">wyburzenie istniejących boksów </w:t>
      </w:r>
      <w:r w:rsidR="00B27141" w:rsidRPr="00CA0365">
        <w:rPr>
          <w:rFonts w:cs="Times New Roman"/>
          <w:szCs w:val="24"/>
        </w:rPr>
        <w:t>o</w:t>
      </w:r>
      <w:r w:rsidRPr="00CA0365">
        <w:rPr>
          <w:rFonts w:cs="Times New Roman"/>
          <w:szCs w:val="24"/>
        </w:rPr>
        <w:t xml:space="preserve"> konstrukcji stalowej z dachami jednospadowymi,</w:t>
      </w:r>
    </w:p>
    <w:p w14:paraId="6CDCD0C5" w14:textId="3F581E9B" w:rsidR="00C850B5" w:rsidRPr="00CA0365" w:rsidRDefault="00C850B5" w:rsidP="00C6468D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cs="Times New Roman"/>
          <w:szCs w:val="24"/>
        </w:rPr>
      </w:pPr>
      <w:r w:rsidRPr="00CA0365">
        <w:rPr>
          <w:rFonts w:cs="Times New Roman"/>
          <w:szCs w:val="24"/>
        </w:rPr>
        <w:t xml:space="preserve">wybudowanie </w:t>
      </w:r>
      <w:r w:rsidR="00AE16D6" w:rsidRPr="00CA0365">
        <w:rPr>
          <w:rFonts w:cs="Times New Roman"/>
          <w:szCs w:val="24"/>
        </w:rPr>
        <w:t xml:space="preserve">pawilonów wystawowych o łącznej powierzchni wystawowej ok. </w:t>
      </w:r>
      <w:r w:rsidR="00B27141" w:rsidRPr="00CA0365">
        <w:rPr>
          <w:rFonts w:cs="Times New Roman"/>
          <w:szCs w:val="24"/>
        </w:rPr>
        <w:t>2 7</w:t>
      </w:r>
      <w:r w:rsidR="00AE16D6" w:rsidRPr="00CA0365">
        <w:rPr>
          <w:rFonts w:cs="Times New Roman"/>
          <w:szCs w:val="24"/>
        </w:rPr>
        <w:t>00 m</w:t>
      </w:r>
      <w:r w:rsidR="00AE16D6" w:rsidRPr="00CA0365">
        <w:rPr>
          <w:rFonts w:cs="Times New Roman"/>
          <w:szCs w:val="24"/>
          <w:vertAlign w:val="superscript"/>
        </w:rPr>
        <w:t>2</w:t>
      </w:r>
      <w:r w:rsidR="00AE16D6" w:rsidRPr="00CA0365">
        <w:rPr>
          <w:rFonts w:cs="Times New Roman"/>
          <w:szCs w:val="24"/>
        </w:rPr>
        <w:t xml:space="preserve"> – pawilony pokryte dachem dwuspadowym, część pawilonów tylko zadaszona, część osłonięta ścianami, pawilony d</w:t>
      </w:r>
      <w:r w:rsidR="002C0B56" w:rsidRPr="00CA0365">
        <w:rPr>
          <w:rFonts w:cs="Times New Roman"/>
          <w:szCs w:val="24"/>
        </w:rPr>
        <w:t>oświetlone świetlikami,</w:t>
      </w:r>
      <w:r w:rsidR="00AE16D6" w:rsidRPr="00CA0365">
        <w:rPr>
          <w:rFonts w:cs="Times New Roman"/>
          <w:szCs w:val="24"/>
        </w:rPr>
        <w:t xml:space="preserve"> bez zabudowy wewnętrznej,</w:t>
      </w:r>
    </w:p>
    <w:p w14:paraId="6E420A27" w14:textId="76216A0E" w:rsidR="00AE16D6" w:rsidRPr="00CA0365" w:rsidRDefault="00AE16D6" w:rsidP="00C6468D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cs="Times New Roman"/>
          <w:szCs w:val="24"/>
        </w:rPr>
      </w:pPr>
      <w:r w:rsidRPr="00CA0365">
        <w:rPr>
          <w:rFonts w:cs="Times New Roman"/>
          <w:szCs w:val="24"/>
        </w:rPr>
        <w:t>zaprojektowanie powierzchni wystawow</w:t>
      </w:r>
      <w:r w:rsidR="00447A81" w:rsidRPr="00CA0365">
        <w:rPr>
          <w:rFonts w:cs="Times New Roman"/>
          <w:szCs w:val="24"/>
        </w:rPr>
        <w:t>ej odkrytej na terenie zielonym – cały teren zielony musi umożliwiać rozstawienie na nim stoisk wystawowych,</w:t>
      </w:r>
    </w:p>
    <w:p w14:paraId="768C6C48" w14:textId="77777777" w:rsidR="00AE16D6" w:rsidRPr="00CA0365" w:rsidRDefault="00AE16D6" w:rsidP="00C6468D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cs="Times New Roman"/>
          <w:szCs w:val="24"/>
        </w:rPr>
      </w:pPr>
      <w:r w:rsidRPr="00CA0365">
        <w:rPr>
          <w:rFonts w:cs="Times New Roman"/>
          <w:szCs w:val="24"/>
        </w:rPr>
        <w:t>poprowadzenie instalacji elektrycznej oraz wodnej do pawilonów,</w:t>
      </w:r>
      <w:r w:rsidR="006A0EEA" w:rsidRPr="00CA0365">
        <w:rPr>
          <w:rFonts w:cs="Times New Roman"/>
          <w:szCs w:val="24"/>
        </w:rPr>
        <w:t xml:space="preserve"> </w:t>
      </w:r>
    </w:p>
    <w:p w14:paraId="0422F893" w14:textId="2F0494D7" w:rsidR="00AE16D6" w:rsidRPr="00CA0365" w:rsidRDefault="005E12D6" w:rsidP="00C6468D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cs="Times New Roman"/>
          <w:szCs w:val="24"/>
        </w:rPr>
      </w:pPr>
      <w:r w:rsidRPr="00CA0365">
        <w:rPr>
          <w:rFonts w:cs="Times New Roman"/>
          <w:szCs w:val="24"/>
        </w:rPr>
        <w:t>doprowadzenie</w:t>
      </w:r>
      <w:r w:rsidR="00AE16D6" w:rsidRPr="00CA0365">
        <w:rPr>
          <w:rFonts w:cs="Times New Roman"/>
          <w:szCs w:val="24"/>
        </w:rPr>
        <w:t xml:space="preserve"> instalacji elektrycznej do powierzchni wystawowej na terenie </w:t>
      </w:r>
      <w:r w:rsidR="00447A81" w:rsidRPr="00CA0365">
        <w:rPr>
          <w:rFonts w:cs="Times New Roman"/>
          <w:szCs w:val="24"/>
        </w:rPr>
        <w:t>zielonym</w:t>
      </w:r>
      <w:r w:rsidR="00AE16D6" w:rsidRPr="00CA0365">
        <w:rPr>
          <w:rFonts w:cs="Times New Roman"/>
          <w:szCs w:val="24"/>
        </w:rPr>
        <w:t>,</w:t>
      </w:r>
    </w:p>
    <w:p w14:paraId="4CA6E0F7" w14:textId="77777777" w:rsidR="00AE16D6" w:rsidRPr="00CA0365" w:rsidRDefault="00AE16D6" w:rsidP="00C6468D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cs="Times New Roman"/>
          <w:szCs w:val="24"/>
        </w:rPr>
      </w:pPr>
      <w:r w:rsidRPr="00CA0365">
        <w:rPr>
          <w:rFonts w:cs="Times New Roman"/>
          <w:szCs w:val="24"/>
        </w:rPr>
        <w:t xml:space="preserve">wymiana istniejącego ogrodzenia terenu ok. 300 </w:t>
      </w:r>
      <w:proofErr w:type="spellStart"/>
      <w:r w:rsidRPr="00CA0365">
        <w:rPr>
          <w:rFonts w:cs="Times New Roman"/>
          <w:szCs w:val="24"/>
        </w:rPr>
        <w:t>mb</w:t>
      </w:r>
      <w:proofErr w:type="spellEnd"/>
      <w:r w:rsidRPr="00CA0365">
        <w:rPr>
          <w:rFonts w:cs="Times New Roman"/>
          <w:szCs w:val="24"/>
        </w:rPr>
        <w:t xml:space="preserve">, od strony ul. </w:t>
      </w:r>
      <w:proofErr w:type="spellStart"/>
      <w:r w:rsidRPr="00CA0365">
        <w:rPr>
          <w:rFonts w:cs="Times New Roman"/>
          <w:szCs w:val="24"/>
        </w:rPr>
        <w:t>Pożowskiej</w:t>
      </w:r>
      <w:proofErr w:type="spellEnd"/>
      <w:r w:rsidRPr="00CA0365">
        <w:rPr>
          <w:rFonts w:cs="Times New Roman"/>
          <w:szCs w:val="24"/>
        </w:rPr>
        <w:t xml:space="preserve"> wykonanie przesuwnej bramy wjazdowej dostosowanej do przejazdu ciągników siodłowych z naczepą,</w:t>
      </w:r>
    </w:p>
    <w:p w14:paraId="39113B19" w14:textId="7FD445F4" w:rsidR="00AE16D6" w:rsidRPr="00CA0365" w:rsidRDefault="002C0B56" w:rsidP="00C6468D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cs="Times New Roman"/>
          <w:szCs w:val="24"/>
        </w:rPr>
      </w:pPr>
      <w:r w:rsidRPr="00CA0365">
        <w:rPr>
          <w:rFonts w:cs="Times New Roman"/>
          <w:szCs w:val="24"/>
        </w:rPr>
        <w:t>odgrodzenie</w:t>
      </w:r>
      <w:r w:rsidR="00AE16D6" w:rsidRPr="00CA0365">
        <w:rPr>
          <w:rFonts w:cs="Times New Roman"/>
          <w:szCs w:val="24"/>
        </w:rPr>
        <w:t xml:space="preserve"> od sąsiadującej działki nr ew. 1810/3 – wykonanie w ogrodzeniu bramy przesuwnej,</w:t>
      </w:r>
    </w:p>
    <w:p w14:paraId="6514FFFA" w14:textId="77777777" w:rsidR="00AE16D6" w:rsidRPr="00CA0365" w:rsidRDefault="00943007" w:rsidP="00C6468D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cs="Times New Roman"/>
          <w:szCs w:val="24"/>
        </w:rPr>
      </w:pPr>
      <w:r w:rsidRPr="00CA0365">
        <w:rPr>
          <w:rFonts w:cs="Times New Roman"/>
          <w:szCs w:val="24"/>
        </w:rPr>
        <w:t>zaprojektowanie</w:t>
      </w:r>
      <w:r w:rsidR="00AE16D6" w:rsidRPr="00CA0365">
        <w:rPr>
          <w:rFonts w:cs="Times New Roman"/>
          <w:szCs w:val="24"/>
        </w:rPr>
        <w:t xml:space="preserve"> monitoringu całości terenu</w:t>
      </w:r>
      <w:r w:rsidRPr="00CA0365">
        <w:rPr>
          <w:rFonts w:cs="Times New Roman"/>
          <w:szCs w:val="24"/>
        </w:rPr>
        <w:t>,</w:t>
      </w:r>
    </w:p>
    <w:p w14:paraId="71AD081D" w14:textId="11089317" w:rsidR="00943007" w:rsidRPr="00CA0365" w:rsidRDefault="00943007" w:rsidP="00C6468D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cs="Times New Roman"/>
          <w:szCs w:val="24"/>
        </w:rPr>
      </w:pPr>
      <w:r w:rsidRPr="00CA0365">
        <w:rPr>
          <w:rFonts w:cs="Times New Roman"/>
          <w:szCs w:val="24"/>
        </w:rPr>
        <w:t>wykonanie przy bra</w:t>
      </w:r>
      <w:r w:rsidR="000E7713" w:rsidRPr="00CA0365">
        <w:rPr>
          <w:rFonts w:cs="Times New Roman"/>
          <w:szCs w:val="24"/>
        </w:rPr>
        <w:t>m</w:t>
      </w:r>
      <w:r w:rsidRPr="00CA0365">
        <w:rPr>
          <w:rFonts w:cs="Times New Roman"/>
          <w:szCs w:val="24"/>
        </w:rPr>
        <w:t xml:space="preserve">ie od strony ul. </w:t>
      </w:r>
      <w:proofErr w:type="spellStart"/>
      <w:r w:rsidRPr="00CA0365">
        <w:rPr>
          <w:rFonts w:cs="Times New Roman"/>
          <w:szCs w:val="24"/>
        </w:rPr>
        <w:t>Pożowskiej</w:t>
      </w:r>
      <w:proofErr w:type="spellEnd"/>
      <w:r w:rsidRPr="00CA0365">
        <w:rPr>
          <w:rFonts w:cs="Times New Roman"/>
          <w:szCs w:val="24"/>
        </w:rPr>
        <w:t xml:space="preserve"> budynku recepcji o pow. ok. 30 m</w:t>
      </w:r>
      <w:r w:rsidRPr="00CA0365">
        <w:rPr>
          <w:rFonts w:cs="Times New Roman"/>
          <w:szCs w:val="24"/>
          <w:vertAlign w:val="superscript"/>
        </w:rPr>
        <w:t>2</w:t>
      </w:r>
      <w:r w:rsidRPr="00CA0365">
        <w:rPr>
          <w:rFonts w:cs="Times New Roman"/>
          <w:szCs w:val="24"/>
        </w:rPr>
        <w:t>, doprowadzenie instalacji elektrycznej,</w:t>
      </w:r>
    </w:p>
    <w:p w14:paraId="161D28C3" w14:textId="0271D60C" w:rsidR="00943007" w:rsidRPr="00CA0365" w:rsidRDefault="00943007" w:rsidP="00C6468D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cs="Times New Roman"/>
          <w:szCs w:val="24"/>
        </w:rPr>
      </w:pPr>
      <w:r w:rsidRPr="00CA0365">
        <w:rPr>
          <w:rFonts w:cs="Times New Roman"/>
          <w:szCs w:val="24"/>
        </w:rPr>
        <w:t>wykonanie sceny z zapleczem (np. garderoba</w:t>
      </w:r>
      <w:r w:rsidR="004E694A" w:rsidRPr="00CA0365">
        <w:rPr>
          <w:rFonts w:cs="Times New Roman"/>
          <w:szCs w:val="24"/>
        </w:rPr>
        <w:t xml:space="preserve"> o wymiarach min. 5m x 10 m</w:t>
      </w:r>
      <w:r w:rsidRPr="00CA0365">
        <w:rPr>
          <w:rFonts w:cs="Times New Roman"/>
          <w:szCs w:val="24"/>
        </w:rPr>
        <w:t xml:space="preserve">) oraz z zadaszeniem, </w:t>
      </w:r>
      <w:r w:rsidR="00B27141" w:rsidRPr="00CA0365">
        <w:rPr>
          <w:rFonts w:cs="Times New Roman"/>
          <w:szCs w:val="24"/>
        </w:rPr>
        <w:t>doprowadzenie instalacji elektrycznej,</w:t>
      </w:r>
      <w:r w:rsidR="004E694A" w:rsidRPr="00CA0365">
        <w:rPr>
          <w:rFonts w:cs="Times New Roman"/>
          <w:szCs w:val="24"/>
        </w:rPr>
        <w:t xml:space="preserve"> wymiary powierzchni na której występują artyści 10 m x 10 m,</w:t>
      </w:r>
    </w:p>
    <w:p w14:paraId="77B18DCA" w14:textId="77777777" w:rsidR="00943007" w:rsidRPr="00CA0365" w:rsidRDefault="00943007" w:rsidP="00C6468D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cs="Times New Roman"/>
          <w:szCs w:val="24"/>
        </w:rPr>
      </w:pPr>
      <w:r w:rsidRPr="00CA0365">
        <w:rPr>
          <w:rFonts w:cs="Times New Roman"/>
          <w:szCs w:val="24"/>
        </w:rPr>
        <w:t>wymiana istniejącego oświetlenia, oświetlenie energooszczędne z materiałów odpornych na uszkodzenia – aktualnie na placu są 24 lampy,</w:t>
      </w:r>
    </w:p>
    <w:p w14:paraId="71996D20" w14:textId="77777777" w:rsidR="00943007" w:rsidRPr="00CA0365" w:rsidRDefault="00943007" w:rsidP="00C6468D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cs="Times New Roman"/>
          <w:szCs w:val="24"/>
        </w:rPr>
      </w:pPr>
      <w:r w:rsidRPr="00CA0365">
        <w:rPr>
          <w:rFonts w:cs="Times New Roman"/>
          <w:szCs w:val="24"/>
        </w:rPr>
        <w:t>wykonanie traktów komunikacyjnych z kostki b</w:t>
      </w:r>
      <w:r w:rsidR="00B27141" w:rsidRPr="00CA0365">
        <w:rPr>
          <w:rFonts w:cs="Times New Roman"/>
          <w:szCs w:val="24"/>
        </w:rPr>
        <w:t>rukowej</w:t>
      </w:r>
      <w:r w:rsidRPr="00CA0365">
        <w:rPr>
          <w:rFonts w:cs="Times New Roman"/>
          <w:szCs w:val="24"/>
        </w:rPr>
        <w:t xml:space="preserve"> łączących wszystkie części placu, główna aleja prowadząca od bramy wjazdowej od ul. </w:t>
      </w:r>
      <w:proofErr w:type="spellStart"/>
      <w:r w:rsidRPr="00CA0365">
        <w:rPr>
          <w:rFonts w:cs="Times New Roman"/>
          <w:szCs w:val="24"/>
        </w:rPr>
        <w:t>Pożowskiej</w:t>
      </w:r>
      <w:proofErr w:type="spellEnd"/>
      <w:r w:rsidRPr="00CA0365">
        <w:rPr>
          <w:rFonts w:cs="Times New Roman"/>
          <w:szCs w:val="24"/>
        </w:rPr>
        <w:t xml:space="preserve"> do sceny, </w:t>
      </w:r>
      <w:r w:rsidR="00B27141" w:rsidRPr="00CA0365">
        <w:rPr>
          <w:rFonts w:cs="Times New Roman"/>
          <w:szCs w:val="24"/>
        </w:rPr>
        <w:t>wykonanie przy drogach ławek,</w:t>
      </w:r>
    </w:p>
    <w:p w14:paraId="25FC5073" w14:textId="77777777" w:rsidR="00943007" w:rsidRPr="00CA0365" w:rsidRDefault="00943007" w:rsidP="00C6468D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cs="Times New Roman"/>
          <w:szCs w:val="24"/>
        </w:rPr>
      </w:pPr>
      <w:r w:rsidRPr="00CA0365">
        <w:rPr>
          <w:rFonts w:cs="Times New Roman"/>
          <w:szCs w:val="24"/>
        </w:rPr>
        <w:t>wykonanie parkingu dla max. 20 samochodów osobowych,</w:t>
      </w:r>
      <w:r w:rsidR="006A0EEA" w:rsidRPr="00CA0365">
        <w:rPr>
          <w:rFonts w:cs="Times New Roman"/>
          <w:szCs w:val="24"/>
        </w:rPr>
        <w:t xml:space="preserve"> w tym co najmniej 1 miejsce dla osób niepełnosprawnych,</w:t>
      </w:r>
    </w:p>
    <w:p w14:paraId="5BA70DF0" w14:textId="67B966BF" w:rsidR="00943007" w:rsidRPr="00CA0365" w:rsidRDefault="00943007" w:rsidP="00C6468D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cs="Times New Roman"/>
          <w:szCs w:val="24"/>
        </w:rPr>
      </w:pPr>
      <w:r w:rsidRPr="00CA0365">
        <w:rPr>
          <w:rFonts w:cs="Times New Roman"/>
          <w:szCs w:val="24"/>
        </w:rPr>
        <w:lastRenderedPageBreak/>
        <w:t>przebudowa istniejącego</w:t>
      </w:r>
      <w:r w:rsidR="006A0EEA" w:rsidRPr="00CA0365">
        <w:rPr>
          <w:rFonts w:cs="Times New Roman"/>
          <w:szCs w:val="24"/>
        </w:rPr>
        <w:t xml:space="preserve"> parterowego</w:t>
      </w:r>
      <w:r w:rsidRPr="00CA0365">
        <w:rPr>
          <w:rFonts w:cs="Times New Roman"/>
          <w:szCs w:val="24"/>
        </w:rPr>
        <w:t xml:space="preserve"> budynku socjalnego</w:t>
      </w:r>
      <w:r w:rsidR="00B27141" w:rsidRPr="00CA0365">
        <w:rPr>
          <w:rFonts w:cs="Times New Roman"/>
          <w:szCs w:val="24"/>
        </w:rPr>
        <w:t xml:space="preserve"> o pow. 241 m</w:t>
      </w:r>
      <w:r w:rsidR="00B27141" w:rsidRPr="00CA0365">
        <w:rPr>
          <w:rFonts w:cs="Times New Roman"/>
          <w:szCs w:val="24"/>
          <w:vertAlign w:val="superscript"/>
        </w:rPr>
        <w:t>2</w:t>
      </w:r>
      <w:r w:rsidRPr="00CA0365">
        <w:rPr>
          <w:rFonts w:cs="Times New Roman"/>
          <w:szCs w:val="24"/>
        </w:rPr>
        <w:t>: wykonanie sanitariatów</w:t>
      </w:r>
      <w:r w:rsidR="006A0EEA" w:rsidRPr="00CA0365">
        <w:rPr>
          <w:rFonts w:cs="Times New Roman"/>
          <w:szCs w:val="24"/>
        </w:rPr>
        <w:t xml:space="preserve"> z podziałem na męskie i damskie</w:t>
      </w:r>
      <w:r w:rsidRPr="00CA0365">
        <w:rPr>
          <w:rFonts w:cs="Times New Roman"/>
          <w:szCs w:val="24"/>
        </w:rPr>
        <w:t xml:space="preserve">, 1 kabiny prysznicowej,  części socjalnej </w:t>
      </w:r>
      <w:r w:rsidR="002C0B56" w:rsidRPr="00CA0365">
        <w:rPr>
          <w:rFonts w:cs="Times New Roman"/>
          <w:szCs w:val="24"/>
        </w:rPr>
        <w:t>z</w:t>
      </w:r>
      <w:r w:rsidRPr="00CA0365">
        <w:rPr>
          <w:rFonts w:cs="Times New Roman"/>
          <w:szCs w:val="24"/>
        </w:rPr>
        <w:t xml:space="preserve"> aneksem kuchennym, </w:t>
      </w:r>
      <w:r w:rsidR="00B27141" w:rsidRPr="00CA0365">
        <w:rPr>
          <w:rFonts w:cs="Times New Roman"/>
          <w:szCs w:val="24"/>
        </w:rPr>
        <w:t>w miarę możliwości wykonanie powierzchni magazynowej,</w:t>
      </w:r>
    </w:p>
    <w:p w14:paraId="32CE98F0" w14:textId="77777777" w:rsidR="00B27141" w:rsidRPr="00CA0365" w:rsidRDefault="00B27141" w:rsidP="00C6468D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cs="Times New Roman"/>
          <w:szCs w:val="24"/>
        </w:rPr>
      </w:pPr>
      <w:r w:rsidRPr="00CA0365">
        <w:rPr>
          <w:rFonts w:cs="Times New Roman"/>
          <w:szCs w:val="24"/>
        </w:rPr>
        <w:t>przebudowa istniejącej wiaty o pow. 280  m</w:t>
      </w:r>
      <w:r w:rsidRPr="00CA0365">
        <w:rPr>
          <w:rFonts w:cs="Times New Roman"/>
          <w:szCs w:val="24"/>
          <w:vertAlign w:val="superscript"/>
        </w:rPr>
        <w:t>2</w:t>
      </w:r>
      <w:r w:rsidRPr="00CA0365">
        <w:rPr>
          <w:rFonts w:cs="Times New Roman"/>
          <w:szCs w:val="24"/>
        </w:rPr>
        <w:t xml:space="preserve"> , wiata częściowo otwarta– zabudowa części otwartej, przekształcenie w powierzchnię magazynową,</w:t>
      </w:r>
    </w:p>
    <w:p w14:paraId="3ACE067B" w14:textId="60749A04" w:rsidR="00B27141" w:rsidRPr="00CA0365" w:rsidRDefault="00B27141" w:rsidP="00C6468D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cs="Times New Roman"/>
          <w:szCs w:val="24"/>
        </w:rPr>
      </w:pPr>
      <w:r w:rsidRPr="00CA0365">
        <w:rPr>
          <w:rFonts w:cs="Times New Roman"/>
          <w:szCs w:val="24"/>
        </w:rPr>
        <w:t>uporządkowanie istniejącego drzewostanu, zaprojektowanie nowych</w:t>
      </w:r>
      <w:r w:rsidR="004E694A" w:rsidRPr="00CA0365">
        <w:rPr>
          <w:rFonts w:cs="Times New Roman"/>
          <w:szCs w:val="24"/>
        </w:rPr>
        <w:t xml:space="preserve"> </w:t>
      </w:r>
      <w:proofErr w:type="spellStart"/>
      <w:r w:rsidR="004E694A" w:rsidRPr="00CA0365">
        <w:rPr>
          <w:rFonts w:cs="Times New Roman"/>
          <w:szCs w:val="24"/>
        </w:rPr>
        <w:t>nasadzeń</w:t>
      </w:r>
      <w:proofErr w:type="spellEnd"/>
      <w:r w:rsidR="004E694A" w:rsidRPr="00CA0365">
        <w:rPr>
          <w:rFonts w:cs="Times New Roman"/>
          <w:szCs w:val="24"/>
        </w:rPr>
        <w:t xml:space="preserve"> – rośliny wieloletnie,</w:t>
      </w:r>
    </w:p>
    <w:p w14:paraId="33E12C7E" w14:textId="30BAD517" w:rsidR="004E694A" w:rsidRPr="00CA0365" w:rsidRDefault="004E694A" w:rsidP="00C6468D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cs="Times New Roman"/>
          <w:szCs w:val="24"/>
        </w:rPr>
      </w:pPr>
      <w:r w:rsidRPr="00CA0365">
        <w:rPr>
          <w:rFonts w:cs="Times New Roman"/>
          <w:szCs w:val="24"/>
        </w:rPr>
        <w:t>koncepcja powinna uwzględniać symbolikę gminy, wartości kulturowe, tradycje uprawy roślin i krzewów ozdobnych oraz szkółek drzew owocowych i ozdobnych.</w:t>
      </w:r>
    </w:p>
    <w:p w14:paraId="0CDB679E" w14:textId="77777777" w:rsidR="006A0EEA" w:rsidRPr="00CA0365" w:rsidRDefault="006A0EEA" w:rsidP="00C6468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="Times New Roman"/>
          <w:szCs w:val="24"/>
        </w:rPr>
      </w:pPr>
      <w:r w:rsidRPr="00CA0365">
        <w:rPr>
          <w:rFonts w:cs="Times New Roman"/>
          <w:szCs w:val="24"/>
        </w:rPr>
        <w:t>Wszystkie proponowane rozwiązania powinny:</w:t>
      </w:r>
    </w:p>
    <w:p w14:paraId="5822BE16" w14:textId="77777777" w:rsidR="007137C3" w:rsidRPr="00CA0365" w:rsidRDefault="006A0EEA" w:rsidP="00C6468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CA0365">
        <w:rPr>
          <w:rFonts w:cs="Times New Roman"/>
          <w:szCs w:val="24"/>
        </w:rPr>
        <w:t>zapewnić efektywne, optymalne wykorzystanie przestrzeni i tworzyć funkcjonalną całość,</w:t>
      </w:r>
    </w:p>
    <w:p w14:paraId="47E339D8" w14:textId="77777777" w:rsidR="006A0EEA" w:rsidRPr="00CA0365" w:rsidRDefault="006A0EEA" w:rsidP="00C6468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CA0365">
        <w:rPr>
          <w:rFonts w:cs="Times New Roman"/>
          <w:szCs w:val="24"/>
        </w:rPr>
        <w:t>być przystosowane dla osób niepełnosprawnych.</w:t>
      </w:r>
    </w:p>
    <w:p w14:paraId="732EE3DD" w14:textId="77777777" w:rsidR="006A0EEA" w:rsidRPr="00CA0365" w:rsidRDefault="006A0EEA" w:rsidP="00C6468D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cs="Times New Roman"/>
          <w:szCs w:val="24"/>
        </w:rPr>
      </w:pPr>
    </w:p>
    <w:p w14:paraId="68E891AA" w14:textId="77777777" w:rsidR="006A0EEA" w:rsidRPr="00CA0365" w:rsidRDefault="006A0EEA" w:rsidP="00C6468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color w:val="000000"/>
          <w:szCs w:val="24"/>
        </w:rPr>
      </w:pPr>
      <w:r w:rsidRPr="00CA0365">
        <w:rPr>
          <w:rFonts w:cs="Times New Roman"/>
          <w:b/>
          <w:color w:val="000000"/>
          <w:szCs w:val="24"/>
        </w:rPr>
        <w:t>Zakres szczegółowego opracowania  dokumentacji projektowej na podstawie wygranej koncepcji.</w:t>
      </w:r>
    </w:p>
    <w:p w14:paraId="3D2914AE" w14:textId="039DC5FA" w:rsidR="006A0EEA" w:rsidRPr="00CA0365" w:rsidRDefault="006A0EEA" w:rsidP="00C6468D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="Times New Roman"/>
          <w:szCs w:val="24"/>
        </w:rPr>
      </w:pPr>
      <w:r w:rsidRPr="00CA0365">
        <w:rPr>
          <w:rFonts w:cs="Times New Roman"/>
          <w:szCs w:val="24"/>
        </w:rPr>
        <w:t>Wykonanie wielobranżowej dokumentacji projektowej obejmującej  w szczególności:</w:t>
      </w:r>
    </w:p>
    <w:p w14:paraId="6C0B1C98" w14:textId="77777777" w:rsidR="006A0EEA" w:rsidRPr="00CA0365" w:rsidRDefault="006A0EEA" w:rsidP="00C6468D">
      <w:pPr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cs="Times New Roman"/>
          <w:szCs w:val="24"/>
        </w:rPr>
      </w:pPr>
      <w:r w:rsidRPr="00CA0365">
        <w:rPr>
          <w:rFonts w:cs="Times New Roman"/>
          <w:szCs w:val="24"/>
        </w:rPr>
        <w:t>projekt wstępny (PW) uwzględniający uwagi i sugestie Zamawiającego wniesione po analizie koncepcji, która została nagrodzona w konkursie jednoetapowym, który powinien obejmować w szczególności:</w:t>
      </w:r>
    </w:p>
    <w:p w14:paraId="2E70BD02" w14:textId="77777777" w:rsidR="006A0EEA" w:rsidRPr="00CA0365" w:rsidRDefault="006A0EEA" w:rsidP="00C6468D">
      <w:pPr>
        <w:numPr>
          <w:ilvl w:val="2"/>
          <w:numId w:val="11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cs="Times New Roman"/>
          <w:szCs w:val="24"/>
        </w:rPr>
      </w:pPr>
      <w:r w:rsidRPr="00CA0365">
        <w:rPr>
          <w:rFonts w:cs="Times New Roman"/>
          <w:szCs w:val="24"/>
        </w:rPr>
        <w:t>plan sytuacyjny z zagospodarowaniem terenu w skali 1:500,</w:t>
      </w:r>
    </w:p>
    <w:p w14:paraId="360FB15F" w14:textId="60319EC8" w:rsidR="006A0EEA" w:rsidRPr="00CA0365" w:rsidRDefault="006A0EEA" w:rsidP="00C6468D">
      <w:pPr>
        <w:numPr>
          <w:ilvl w:val="2"/>
          <w:numId w:val="11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cs="Times New Roman"/>
          <w:szCs w:val="24"/>
        </w:rPr>
      </w:pPr>
      <w:r w:rsidRPr="00CA0365">
        <w:rPr>
          <w:rFonts w:cs="Times New Roman"/>
          <w:szCs w:val="24"/>
        </w:rPr>
        <w:t>trójwymiarowe k</w:t>
      </w:r>
      <w:r w:rsidR="000E7713" w:rsidRPr="00CA0365">
        <w:rPr>
          <w:rFonts w:cs="Times New Roman"/>
          <w:szCs w:val="24"/>
        </w:rPr>
        <w:t>olorowe wizualizacje pokazujące</w:t>
      </w:r>
      <w:r w:rsidR="005E12D6" w:rsidRPr="00CA0365">
        <w:rPr>
          <w:rFonts w:cs="Times New Roman"/>
          <w:szCs w:val="24"/>
        </w:rPr>
        <w:t xml:space="preserve"> zaproponowane rozwiązania</w:t>
      </w:r>
      <w:r w:rsidRPr="00CA0365">
        <w:rPr>
          <w:rFonts w:cs="Times New Roman"/>
          <w:szCs w:val="24"/>
        </w:rPr>
        <w:t>, minimum cztery rysunki formatu A3,</w:t>
      </w:r>
    </w:p>
    <w:p w14:paraId="13145EF8" w14:textId="249D315B" w:rsidR="006A0EEA" w:rsidRPr="00CA0365" w:rsidRDefault="006A0EEA" w:rsidP="00C6468D">
      <w:pPr>
        <w:numPr>
          <w:ilvl w:val="2"/>
          <w:numId w:val="11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cs="Times New Roman"/>
          <w:szCs w:val="24"/>
        </w:rPr>
      </w:pPr>
      <w:r w:rsidRPr="00CA0365">
        <w:rPr>
          <w:rFonts w:cs="Times New Roman"/>
          <w:szCs w:val="24"/>
        </w:rPr>
        <w:t>propozycje przy</w:t>
      </w:r>
      <w:r w:rsidR="006E0320" w:rsidRPr="00CA0365">
        <w:rPr>
          <w:rFonts w:cs="Times New Roman"/>
          <w:szCs w:val="24"/>
        </w:rPr>
        <w:t xml:space="preserve">jętych rozwiązań </w:t>
      </w:r>
      <w:r w:rsidRPr="00CA0365">
        <w:rPr>
          <w:rFonts w:cs="Times New Roman"/>
          <w:szCs w:val="24"/>
        </w:rPr>
        <w:t>w formie opisowej,</w:t>
      </w:r>
    </w:p>
    <w:p w14:paraId="0D403DDF" w14:textId="77777777" w:rsidR="006A0EEA" w:rsidRPr="00CA0365" w:rsidRDefault="006A0EEA" w:rsidP="00C6468D">
      <w:pPr>
        <w:numPr>
          <w:ilvl w:val="2"/>
          <w:numId w:val="11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cs="Times New Roman"/>
          <w:szCs w:val="24"/>
        </w:rPr>
      </w:pPr>
      <w:r w:rsidRPr="00CA0365">
        <w:rPr>
          <w:rFonts w:cs="Times New Roman"/>
          <w:szCs w:val="24"/>
        </w:rPr>
        <w:t>wstępny preliminarz kosztów inwestycji uwzględniający przyjęte rozwiązania projektowe.</w:t>
      </w:r>
    </w:p>
    <w:p w14:paraId="74925D70" w14:textId="77777777" w:rsidR="006A0EEA" w:rsidRPr="00CA0365" w:rsidRDefault="006A0EEA" w:rsidP="00C6468D">
      <w:pPr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cs="Times New Roman"/>
          <w:szCs w:val="24"/>
        </w:rPr>
      </w:pPr>
      <w:r w:rsidRPr="00CA0365">
        <w:rPr>
          <w:rFonts w:cs="Times New Roman"/>
          <w:szCs w:val="24"/>
        </w:rPr>
        <w:t>wielobranżowy projekt budowlany (PB) w zakresie wymaganym do uzyskania prawomocnego pozwolenia na budowę wraz z informacją dotyczącą bezpieczeństwa i ochrony zdrowia BIOZ (w tym: przygotowanie wniosku              o pozwolenie na budowę, skompletowanie dokumentów niezbędnych do wystąpienia przez Zamawiającego do właściwego organu z wnioskiem                 o wydanie decyzji o pozwoleniu na budowę);</w:t>
      </w:r>
    </w:p>
    <w:p w14:paraId="2E179231" w14:textId="77777777" w:rsidR="006A0EEA" w:rsidRPr="00CA0365" w:rsidRDefault="006A0EEA" w:rsidP="00C6468D">
      <w:pPr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cs="Times New Roman"/>
          <w:szCs w:val="24"/>
        </w:rPr>
      </w:pPr>
      <w:r w:rsidRPr="00CA0365">
        <w:rPr>
          <w:rFonts w:cs="Times New Roman"/>
          <w:szCs w:val="24"/>
        </w:rPr>
        <w:t xml:space="preserve">projekt techniczny (PT) obejmujący dokumentację wykonawczą w zakresie architektury, zagospodarowania terenu, aranżacji i wykończenia wnętrz, konstrukcji, instalacji elektrycznych i sanitarnych obejmujący w szczególności podłączenie: </w:t>
      </w:r>
    </w:p>
    <w:p w14:paraId="5950290E" w14:textId="793792FB" w:rsidR="006A0EEA" w:rsidRPr="00CA0365" w:rsidRDefault="006A0EEA" w:rsidP="00C6468D">
      <w:pPr>
        <w:autoSpaceDE w:val="0"/>
        <w:autoSpaceDN w:val="0"/>
        <w:adjustRightInd w:val="0"/>
        <w:spacing w:after="0" w:line="240" w:lineRule="auto"/>
        <w:ind w:left="568" w:firstLine="141"/>
        <w:jc w:val="both"/>
        <w:rPr>
          <w:rFonts w:cs="Times New Roman"/>
          <w:szCs w:val="24"/>
        </w:rPr>
      </w:pPr>
      <w:r w:rsidRPr="00CA0365">
        <w:rPr>
          <w:rFonts w:cs="Times New Roman"/>
          <w:szCs w:val="24"/>
        </w:rPr>
        <w:t>-</w:t>
      </w:r>
      <w:r w:rsidR="006667C6" w:rsidRPr="00CA0365">
        <w:rPr>
          <w:rFonts w:cs="Times New Roman"/>
          <w:szCs w:val="24"/>
        </w:rPr>
        <w:t xml:space="preserve"> instalacji</w:t>
      </w:r>
      <w:r w:rsidRPr="00CA0365">
        <w:rPr>
          <w:rFonts w:cs="Times New Roman"/>
          <w:szCs w:val="24"/>
        </w:rPr>
        <w:t xml:space="preserve"> sanitarnej,</w:t>
      </w:r>
    </w:p>
    <w:p w14:paraId="1100DFC2" w14:textId="77777777" w:rsidR="006A0EEA" w:rsidRPr="00CA0365" w:rsidRDefault="006A0EEA" w:rsidP="00C6468D">
      <w:pPr>
        <w:autoSpaceDE w:val="0"/>
        <w:autoSpaceDN w:val="0"/>
        <w:adjustRightInd w:val="0"/>
        <w:spacing w:after="0" w:line="240" w:lineRule="auto"/>
        <w:ind w:left="568" w:firstLine="141"/>
        <w:jc w:val="both"/>
        <w:rPr>
          <w:rFonts w:cs="Times New Roman"/>
          <w:szCs w:val="24"/>
        </w:rPr>
      </w:pPr>
      <w:r w:rsidRPr="00CA0365">
        <w:rPr>
          <w:rFonts w:cs="Times New Roman"/>
          <w:szCs w:val="24"/>
        </w:rPr>
        <w:t>- energii elektrycznej,</w:t>
      </w:r>
    </w:p>
    <w:p w14:paraId="6994D397" w14:textId="77777777" w:rsidR="006A0EEA" w:rsidRPr="00CA0365" w:rsidRDefault="006A0EEA" w:rsidP="00C6468D">
      <w:pPr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cs="Times New Roman"/>
          <w:szCs w:val="24"/>
        </w:rPr>
      </w:pPr>
      <w:r w:rsidRPr="00CA0365">
        <w:rPr>
          <w:rFonts w:cs="Times New Roman"/>
          <w:szCs w:val="24"/>
        </w:rPr>
        <w:t>projekt architektoniczny – wykonawczy,</w:t>
      </w:r>
    </w:p>
    <w:p w14:paraId="0D8637F4" w14:textId="77777777" w:rsidR="006A0EEA" w:rsidRPr="00CA0365" w:rsidRDefault="006A0EEA" w:rsidP="00C6468D">
      <w:pPr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cs="Times New Roman"/>
          <w:szCs w:val="24"/>
        </w:rPr>
      </w:pPr>
      <w:r w:rsidRPr="00CA0365">
        <w:rPr>
          <w:rFonts w:cs="Times New Roman"/>
          <w:szCs w:val="24"/>
        </w:rPr>
        <w:t>projekty konstrukcyjne wraz z rysunkami detali,</w:t>
      </w:r>
    </w:p>
    <w:p w14:paraId="711D34EC" w14:textId="77777777" w:rsidR="006A0EEA" w:rsidRPr="00CA0365" w:rsidRDefault="005E12D6" w:rsidP="00C6468D">
      <w:pPr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cs="Times New Roman"/>
          <w:szCs w:val="24"/>
        </w:rPr>
      </w:pPr>
      <w:r w:rsidRPr="00CA0365">
        <w:rPr>
          <w:rFonts w:cs="Times New Roman"/>
          <w:szCs w:val="24"/>
        </w:rPr>
        <w:t>projekty instalacji sanitarnych,</w:t>
      </w:r>
    </w:p>
    <w:p w14:paraId="0884452A" w14:textId="77777777" w:rsidR="006A0EEA" w:rsidRPr="00CA0365" w:rsidRDefault="006A0EEA" w:rsidP="00C6468D">
      <w:pPr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cs="Times New Roman"/>
          <w:szCs w:val="24"/>
        </w:rPr>
      </w:pPr>
      <w:r w:rsidRPr="00CA0365">
        <w:rPr>
          <w:rFonts w:cs="Times New Roman"/>
          <w:szCs w:val="24"/>
        </w:rPr>
        <w:t>pr</w:t>
      </w:r>
      <w:r w:rsidR="005E12D6" w:rsidRPr="00CA0365">
        <w:rPr>
          <w:rFonts w:cs="Times New Roman"/>
          <w:szCs w:val="24"/>
        </w:rPr>
        <w:t>ojekty instalacji elektrycznych,</w:t>
      </w:r>
    </w:p>
    <w:p w14:paraId="555E0072" w14:textId="77777777" w:rsidR="006A0EEA" w:rsidRPr="00CA0365" w:rsidRDefault="005E12D6" w:rsidP="00C6468D">
      <w:pPr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cs="Times New Roman"/>
          <w:szCs w:val="24"/>
        </w:rPr>
      </w:pPr>
      <w:r w:rsidRPr="00CA0365">
        <w:rPr>
          <w:rFonts w:cs="Times New Roman"/>
          <w:szCs w:val="24"/>
        </w:rPr>
        <w:t>projekty traktów komunikacyjnych, parkingu, odwodnienia terenu,</w:t>
      </w:r>
    </w:p>
    <w:p w14:paraId="12440B5B" w14:textId="77777777" w:rsidR="006A0EEA" w:rsidRPr="00CA0365" w:rsidRDefault="006A0EEA" w:rsidP="00C6468D">
      <w:pPr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cs="Times New Roman"/>
          <w:szCs w:val="24"/>
        </w:rPr>
      </w:pPr>
      <w:r w:rsidRPr="00CA0365">
        <w:rPr>
          <w:rFonts w:cs="Times New Roman"/>
          <w:szCs w:val="24"/>
        </w:rPr>
        <w:t>projekty zieleni i małej architektury,</w:t>
      </w:r>
    </w:p>
    <w:p w14:paraId="577451C9" w14:textId="77777777" w:rsidR="006A0EEA" w:rsidRPr="00CA0365" w:rsidRDefault="006A0EEA" w:rsidP="00C6468D">
      <w:pPr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cs="Times New Roman"/>
          <w:szCs w:val="24"/>
        </w:rPr>
      </w:pPr>
      <w:r w:rsidRPr="00CA0365">
        <w:rPr>
          <w:rFonts w:cs="Times New Roman"/>
          <w:szCs w:val="24"/>
        </w:rPr>
        <w:t xml:space="preserve">projekt aranżacji wyposażenia </w:t>
      </w:r>
      <w:r w:rsidR="005E12D6" w:rsidRPr="00CA0365">
        <w:rPr>
          <w:rFonts w:cs="Times New Roman"/>
          <w:szCs w:val="24"/>
        </w:rPr>
        <w:t>oraz wykończenia wnętrza budynku socjalnego,</w:t>
      </w:r>
    </w:p>
    <w:p w14:paraId="247280E9" w14:textId="77777777" w:rsidR="006A0EEA" w:rsidRPr="00CA0365" w:rsidRDefault="006A0EEA" w:rsidP="00C6468D">
      <w:pPr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cs="Times New Roman"/>
          <w:szCs w:val="24"/>
        </w:rPr>
      </w:pPr>
      <w:r w:rsidRPr="00CA0365">
        <w:rPr>
          <w:rFonts w:cs="Times New Roman"/>
          <w:szCs w:val="24"/>
        </w:rPr>
        <w:t>przedmiary robót - dla każdej branży oddzielnie,</w:t>
      </w:r>
    </w:p>
    <w:p w14:paraId="57C82BE8" w14:textId="77777777" w:rsidR="006A0EEA" w:rsidRPr="00CA0365" w:rsidRDefault="006A0EEA" w:rsidP="00C6468D">
      <w:pPr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cs="Times New Roman"/>
          <w:szCs w:val="24"/>
        </w:rPr>
      </w:pPr>
      <w:r w:rsidRPr="00CA0365">
        <w:rPr>
          <w:rFonts w:cs="Times New Roman"/>
          <w:szCs w:val="24"/>
        </w:rPr>
        <w:t>Specyfikacje Techniczne Wykonania i Odbioru Robót,</w:t>
      </w:r>
    </w:p>
    <w:p w14:paraId="35494523" w14:textId="77777777" w:rsidR="006A0EEA" w:rsidRPr="00CA0365" w:rsidRDefault="006A0EEA" w:rsidP="00C6468D">
      <w:pPr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cs="Times New Roman"/>
          <w:szCs w:val="24"/>
        </w:rPr>
      </w:pPr>
      <w:r w:rsidRPr="00CA0365">
        <w:rPr>
          <w:rFonts w:cs="Times New Roman"/>
          <w:szCs w:val="24"/>
        </w:rPr>
        <w:t>kosztorysy inwestorskie (wykonane metodą szczegółową) - dla każdej branży oddzielnie,</w:t>
      </w:r>
    </w:p>
    <w:p w14:paraId="56EE3218" w14:textId="45C3BD58" w:rsidR="006A0EEA" w:rsidRPr="00CA0365" w:rsidRDefault="006A0EEA" w:rsidP="00C6468D">
      <w:pPr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cs="Times New Roman"/>
          <w:szCs w:val="24"/>
        </w:rPr>
      </w:pPr>
      <w:r w:rsidRPr="00CA0365">
        <w:rPr>
          <w:rFonts w:cs="Times New Roman"/>
          <w:szCs w:val="24"/>
        </w:rPr>
        <w:t>instrukcję bezpieczeństwa pożarowego dla projektowan</w:t>
      </w:r>
      <w:r w:rsidR="005E12D6" w:rsidRPr="00CA0365">
        <w:rPr>
          <w:rFonts w:cs="Times New Roman"/>
          <w:szCs w:val="24"/>
        </w:rPr>
        <w:t>ych</w:t>
      </w:r>
      <w:r w:rsidRPr="00CA0365">
        <w:rPr>
          <w:rFonts w:cs="Times New Roman"/>
          <w:szCs w:val="24"/>
        </w:rPr>
        <w:t xml:space="preserve"> </w:t>
      </w:r>
      <w:r w:rsidR="005E12D6" w:rsidRPr="00CA0365">
        <w:rPr>
          <w:rFonts w:cs="Times New Roman"/>
          <w:szCs w:val="24"/>
        </w:rPr>
        <w:t>obiektów</w:t>
      </w:r>
      <w:r w:rsidRPr="00CA0365">
        <w:rPr>
          <w:rFonts w:cs="Times New Roman"/>
          <w:szCs w:val="24"/>
        </w:rPr>
        <w:t xml:space="preserve"> wraz  z projektem ewakuacji, wymaganymi oznaczeniami oraz zestawieniem ilościowym i kosztorys</w:t>
      </w:r>
      <w:r w:rsidR="00B90492" w:rsidRPr="00CA0365">
        <w:rPr>
          <w:rFonts w:cs="Times New Roman"/>
          <w:szCs w:val="24"/>
        </w:rPr>
        <w:t>owym wyposażenia/ sprzętu ppoż..</w:t>
      </w:r>
    </w:p>
    <w:p w14:paraId="4DCE2AE7" w14:textId="1FA7E46C" w:rsidR="006A0EEA" w:rsidRPr="00CA0365" w:rsidRDefault="006A0EEA" w:rsidP="00C6468D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cs="Times New Roman"/>
          <w:szCs w:val="24"/>
        </w:rPr>
      </w:pPr>
      <w:r w:rsidRPr="00CA0365">
        <w:rPr>
          <w:rFonts w:cs="Times New Roman"/>
          <w:szCs w:val="24"/>
        </w:rPr>
        <w:lastRenderedPageBreak/>
        <w:t>Do ob</w:t>
      </w:r>
      <w:r w:rsidR="00B90492" w:rsidRPr="00CA0365">
        <w:rPr>
          <w:rFonts w:cs="Times New Roman"/>
          <w:szCs w:val="24"/>
        </w:rPr>
        <w:t>owiązków Wykonawcy</w:t>
      </w:r>
      <w:r w:rsidRPr="00CA0365">
        <w:rPr>
          <w:rFonts w:cs="Times New Roman"/>
          <w:szCs w:val="24"/>
        </w:rPr>
        <w:t xml:space="preserve"> w zakresie kalkulowanego wynagrodzenia należy ponadto:</w:t>
      </w:r>
    </w:p>
    <w:p w14:paraId="7950B27C" w14:textId="77777777" w:rsidR="006A0EEA" w:rsidRPr="00CA0365" w:rsidRDefault="006A0EEA" w:rsidP="00C6468D">
      <w:pPr>
        <w:numPr>
          <w:ilvl w:val="2"/>
          <w:numId w:val="12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cs="Times New Roman"/>
          <w:szCs w:val="24"/>
        </w:rPr>
      </w:pPr>
      <w:r w:rsidRPr="00CA0365">
        <w:rPr>
          <w:rFonts w:cs="Times New Roman"/>
          <w:szCs w:val="24"/>
        </w:rPr>
        <w:t>przygotowanie kompletnego wniosku wraz z załącznikami do uzyskania przez Zamawiającego prawomocnej decyzji o pozwoleniu na budowę,</w:t>
      </w:r>
    </w:p>
    <w:p w14:paraId="27DC45B2" w14:textId="77777777" w:rsidR="006A0EEA" w:rsidRPr="00CA0365" w:rsidRDefault="006A0EEA" w:rsidP="00C6468D">
      <w:pPr>
        <w:numPr>
          <w:ilvl w:val="2"/>
          <w:numId w:val="12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cs="Times New Roman"/>
          <w:szCs w:val="24"/>
        </w:rPr>
      </w:pPr>
      <w:r w:rsidRPr="00CA0365">
        <w:rPr>
          <w:rFonts w:cs="Times New Roman"/>
          <w:szCs w:val="24"/>
        </w:rPr>
        <w:t>pełnienie czynności nadzoru autorskiego,</w:t>
      </w:r>
    </w:p>
    <w:p w14:paraId="486A80E0" w14:textId="77777777" w:rsidR="006A0EEA" w:rsidRPr="00CA0365" w:rsidRDefault="006A0EEA" w:rsidP="00C6468D">
      <w:pPr>
        <w:numPr>
          <w:ilvl w:val="2"/>
          <w:numId w:val="12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cs="Times New Roman"/>
          <w:szCs w:val="24"/>
        </w:rPr>
      </w:pPr>
      <w:r w:rsidRPr="00CA0365">
        <w:rPr>
          <w:rFonts w:cs="Times New Roman"/>
          <w:szCs w:val="24"/>
        </w:rPr>
        <w:t>uzyskanie wymaganych przepisami szczególnymi sprawdzeń dokumentów, uzgodnień, opinii i zezwoleń, odstępstw, pozwoleń o ile są wymagane, oraz wszelkie niezbędne materiały, wnioski, uzgodnienia, opinie wymagane dla realizacji prac projektowych,</w:t>
      </w:r>
    </w:p>
    <w:p w14:paraId="38DEE898" w14:textId="77777777" w:rsidR="006A0EEA" w:rsidRPr="00CA0365" w:rsidRDefault="006A0EEA" w:rsidP="00C6468D">
      <w:pPr>
        <w:numPr>
          <w:ilvl w:val="2"/>
          <w:numId w:val="12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cs="Times New Roman"/>
          <w:szCs w:val="24"/>
        </w:rPr>
      </w:pPr>
      <w:r w:rsidRPr="00CA0365">
        <w:rPr>
          <w:rFonts w:cs="Times New Roman"/>
          <w:szCs w:val="24"/>
        </w:rPr>
        <w:t>uzyskanie wymaganych opinii, uzgodnień i sprawdzeń rozwiązań projektowych w zakresie wynikającym z przepisów, których potrzeba wykonania może wyniknąć w trakcie realizacji zamówienia.</w:t>
      </w:r>
    </w:p>
    <w:p w14:paraId="5A8DD32D" w14:textId="77777777" w:rsidR="00D07834" w:rsidRPr="00CA0365" w:rsidRDefault="00D07834" w:rsidP="00C6468D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cs="Times New Roman"/>
          <w:szCs w:val="24"/>
        </w:rPr>
      </w:pPr>
    </w:p>
    <w:p w14:paraId="0DEB5BE3" w14:textId="021C527A" w:rsidR="00E008E3" w:rsidRPr="00CA0365" w:rsidRDefault="00D07834" w:rsidP="00C6468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color w:val="000000"/>
          <w:szCs w:val="24"/>
        </w:rPr>
      </w:pPr>
      <w:r w:rsidRPr="00CA0365">
        <w:rPr>
          <w:rFonts w:cs="Times New Roman"/>
          <w:b/>
          <w:color w:val="000000"/>
          <w:szCs w:val="24"/>
        </w:rPr>
        <w:t>Oświadczenia i dokumenty</w:t>
      </w:r>
      <w:r w:rsidR="0067662C" w:rsidRPr="00CA0365">
        <w:rPr>
          <w:rFonts w:cs="Times New Roman"/>
          <w:b/>
          <w:color w:val="000000"/>
          <w:szCs w:val="24"/>
        </w:rPr>
        <w:t xml:space="preserve"> jakie ma dostarczyć wykonawca.</w:t>
      </w:r>
    </w:p>
    <w:p w14:paraId="1930D495" w14:textId="2F248047" w:rsidR="00D07834" w:rsidRPr="00CA0365" w:rsidRDefault="00B90492" w:rsidP="00C6468D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Times New Roman"/>
          <w:szCs w:val="24"/>
        </w:rPr>
      </w:pPr>
      <w:r w:rsidRPr="00CA0365">
        <w:rPr>
          <w:rFonts w:cs="Times New Roman"/>
          <w:szCs w:val="24"/>
        </w:rPr>
        <w:t>Wykonawcą</w:t>
      </w:r>
      <w:r w:rsidR="00D07834" w:rsidRPr="00CA0365">
        <w:rPr>
          <w:rFonts w:cs="Times New Roman"/>
          <w:szCs w:val="24"/>
        </w:rPr>
        <w:t xml:space="preserve"> może być osoba fizyczna, osoba prawna lub jednostka organizacyjna nieposiadająca osobowości prawnej lub podmioty występujące wspólnie, spełniający wymagania określone niniejszym Regulaminem.</w:t>
      </w:r>
    </w:p>
    <w:p w14:paraId="28DEF533" w14:textId="11C6F1D4" w:rsidR="00D07834" w:rsidRPr="00CA0365" w:rsidRDefault="00D07834" w:rsidP="00C6468D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Times New Roman"/>
          <w:szCs w:val="24"/>
        </w:rPr>
      </w:pPr>
      <w:r w:rsidRPr="00CA0365">
        <w:rPr>
          <w:rFonts w:cs="Times New Roman"/>
          <w:szCs w:val="24"/>
        </w:rPr>
        <w:t xml:space="preserve">Każdy </w:t>
      </w:r>
      <w:r w:rsidR="00B90492" w:rsidRPr="00CA0365">
        <w:rPr>
          <w:rFonts w:cs="Times New Roman"/>
          <w:szCs w:val="24"/>
        </w:rPr>
        <w:t>wykonawca</w:t>
      </w:r>
      <w:r w:rsidRPr="00CA0365">
        <w:rPr>
          <w:rFonts w:cs="Times New Roman"/>
          <w:szCs w:val="24"/>
        </w:rPr>
        <w:t xml:space="preserve"> może złożyć tylko jeden wniosek o dopuszczenie do udziału w konkursie.</w:t>
      </w:r>
      <w:r w:rsidR="00062440" w:rsidRPr="00CA0365">
        <w:rPr>
          <w:rFonts w:cs="Times New Roman"/>
          <w:szCs w:val="24"/>
        </w:rPr>
        <w:t xml:space="preserve"> </w:t>
      </w:r>
      <w:r w:rsidRPr="00CA0365">
        <w:rPr>
          <w:rFonts w:cs="Times New Roman"/>
          <w:szCs w:val="24"/>
        </w:rPr>
        <w:t xml:space="preserve">Każdy </w:t>
      </w:r>
      <w:r w:rsidR="00B90492" w:rsidRPr="00CA0365">
        <w:rPr>
          <w:rFonts w:cs="Times New Roman"/>
          <w:szCs w:val="24"/>
        </w:rPr>
        <w:t>wykonawca</w:t>
      </w:r>
      <w:r w:rsidRPr="00CA0365">
        <w:rPr>
          <w:rFonts w:cs="Times New Roman"/>
          <w:szCs w:val="24"/>
        </w:rPr>
        <w:t xml:space="preserve"> może złożyć tylko jedną pracę konkursową. </w:t>
      </w:r>
    </w:p>
    <w:p w14:paraId="0C716B37" w14:textId="77777777" w:rsidR="00D07834" w:rsidRPr="00CA0365" w:rsidRDefault="00D07834" w:rsidP="00C6468D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Times New Roman"/>
          <w:b/>
          <w:bCs/>
          <w:szCs w:val="24"/>
        </w:rPr>
      </w:pPr>
      <w:r w:rsidRPr="00CA0365">
        <w:rPr>
          <w:rFonts w:cs="Times New Roman"/>
          <w:szCs w:val="24"/>
        </w:rPr>
        <w:t xml:space="preserve">Wniosek o dopuszczenie do udziału w konkursie stanowi </w:t>
      </w:r>
      <w:r w:rsidRPr="00CA0365">
        <w:rPr>
          <w:rFonts w:cs="Times New Roman"/>
          <w:b/>
          <w:bCs/>
          <w:szCs w:val="24"/>
        </w:rPr>
        <w:t>załącznik nr 1 do niniejszego Regulaminu.</w:t>
      </w:r>
    </w:p>
    <w:p w14:paraId="762AD91C" w14:textId="7BC6ED2B" w:rsidR="00D07834" w:rsidRPr="00CA0365" w:rsidRDefault="00D07834" w:rsidP="00C6468D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Times New Roman"/>
          <w:szCs w:val="24"/>
        </w:rPr>
      </w:pPr>
      <w:r w:rsidRPr="00CA0365">
        <w:rPr>
          <w:rFonts w:cs="Times New Roman"/>
          <w:szCs w:val="24"/>
        </w:rPr>
        <w:t xml:space="preserve">Do złożenia pracy konkursowej zostaną zaproszeni </w:t>
      </w:r>
      <w:r w:rsidR="00B90492" w:rsidRPr="00CA0365">
        <w:rPr>
          <w:rFonts w:cs="Times New Roman"/>
          <w:szCs w:val="24"/>
        </w:rPr>
        <w:t>wykonawcy</w:t>
      </w:r>
      <w:r w:rsidRPr="00CA0365">
        <w:rPr>
          <w:rFonts w:cs="Times New Roman"/>
          <w:szCs w:val="24"/>
        </w:rPr>
        <w:t>, którzy spełniają wymagania określone niniejszym Regulaminem.</w:t>
      </w:r>
    </w:p>
    <w:p w14:paraId="62656700" w14:textId="77777777" w:rsidR="00265537" w:rsidRPr="00CA0365" w:rsidRDefault="00D07834" w:rsidP="00C6468D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Times New Roman"/>
          <w:szCs w:val="24"/>
        </w:rPr>
      </w:pPr>
      <w:r w:rsidRPr="00CA0365">
        <w:rPr>
          <w:rFonts w:cs="Times New Roman"/>
          <w:szCs w:val="24"/>
        </w:rPr>
        <w:t xml:space="preserve">O udział w konkursie mogą ubiegać się </w:t>
      </w:r>
      <w:r w:rsidR="00B90492" w:rsidRPr="00CA0365">
        <w:rPr>
          <w:rFonts w:cs="Times New Roman"/>
          <w:szCs w:val="24"/>
        </w:rPr>
        <w:t>wykonawcy</w:t>
      </w:r>
      <w:r w:rsidRPr="00CA0365">
        <w:rPr>
          <w:rFonts w:cs="Times New Roman"/>
          <w:szCs w:val="24"/>
        </w:rPr>
        <w:t>, którzy spełniają niżej</w:t>
      </w:r>
      <w:r w:rsidR="0067662C" w:rsidRPr="00CA0365">
        <w:rPr>
          <w:rFonts w:cs="Times New Roman"/>
          <w:szCs w:val="24"/>
        </w:rPr>
        <w:t xml:space="preserve"> wymienione wymagania dotyczące</w:t>
      </w:r>
      <w:r w:rsidR="00265537" w:rsidRPr="00CA0365">
        <w:rPr>
          <w:rFonts w:cs="Times New Roman"/>
          <w:szCs w:val="24"/>
        </w:rPr>
        <w:t>:</w:t>
      </w:r>
    </w:p>
    <w:p w14:paraId="32608D23" w14:textId="77777777" w:rsidR="00265537" w:rsidRPr="00CA0365" w:rsidRDefault="00D07834" w:rsidP="00CA0365">
      <w:pPr>
        <w:pStyle w:val="Akapitzlist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cs="Times New Roman"/>
          <w:szCs w:val="24"/>
        </w:rPr>
      </w:pPr>
      <w:r w:rsidRPr="00CA0365">
        <w:rPr>
          <w:rFonts w:cs="Times New Roman"/>
          <w:szCs w:val="24"/>
        </w:rPr>
        <w:t>posiada</w:t>
      </w:r>
      <w:r w:rsidR="0067662C" w:rsidRPr="00CA0365">
        <w:rPr>
          <w:rFonts w:cs="Times New Roman"/>
          <w:szCs w:val="24"/>
        </w:rPr>
        <w:t>nia wiedzy i doświadczenia:</w:t>
      </w:r>
      <w:r w:rsidR="00265537" w:rsidRPr="00CA0365">
        <w:rPr>
          <w:rFonts w:cs="Times New Roman"/>
          <w:szCs w:val="24"/>
        </w:rPr>
        <w:t xml:space="preserve"> </w:t>
      </w:r>
      <w:r w:rsidRPr="00CA0365">
        <w:rPr>
          <w:rFonts w:cs="Times New Roman"/>
          <w:szCs w:val="24"/>
        </w:rPr>
        <w:t xml:space="preserve">wykonawca prawidłowo wykonał i ukończył, a w przypadku świadczeń okresowych lub ciągłych również wykonuje usługi </w:t>
      </w:r>
      <w:r w:rsidR="00B90492" w:rsidRPr="00CA0365">
        <w:rPr>
          <w:rFonts w:cs="Times New Roman"/>
          <w:szCs w:val="24"/>
        </w:rPr>
        <w:t xml:space="preserve">w zakresie opracowania co najmniej 1 dokumentacji projektowej obejmującej wielobranżowy projekt budowlany i projekty wykonawcze na budowę budynków (zespołu budynków) użyteczności publicznej wraz z infrastrukturą towarzyszącą i dla których wydane zostały przewidziane właściwymi przepisami pozwolenia na budowę o wartości 1 500 000,00 zł brutto, </w:t>
      </w:r>
      <w:r w:rsidRPr="00CA0365">
        <w:rPr>
          <w:rFonts w:cs="Times New Roman"/>
          <w:szCs w:val="24"/>
        </w:rPr>
        <w:t>w okresie ostatnich trzech lat przed upływem terminu składania wniosków, a jeżeli okres prowadzenia działalnoś</w:t>
      </w:r>
      <w:r w:rsidR="00265537" w:rsidRPr="00CA0365">
        <w:rPr>
          <w:rFonts w:cs="Times New Roman"/>
          <w:szCs w:val="24"/>
        </w:rPr>
        <w:t>ci jest krótszy - w tym okresie,</w:t>
      </w:r>
    </w:p>
    <w:p w14:paraId="50E6E63F" w14:textId="6A34526A" w:rsidR="00265537" w:rsidRPr="00CA0365" w:rsidRDefault="00265537" w:rsidP="00CA0365">
      <w:pPr>
        <w:pStyle w:val="Akapitzlist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cs="Times New Roman"/>
          <w:szCs w:val="24"/>
        </w:rPr>
      </w:pPr>
      <w:r w:rsidRPr="00CA0365">
        <w:rPr>
          <w:rFonts w:cs="Times New Roman"/>
          <w:szCs w:val="24"/>
        </w:rPr>
        <w:t>dysponowania odpowiednim potencjałem technicznym oraz osobami zdolnymi do wykonania zamówienia: wykonawca musi dysponować co najmniej jedną osobę posiadającą uprawnienia budowlane uprawniające do projektowania w specjalnościach architektonicznej posiadającej co najmniej 3 letnie doświadczenie w samodzielnym projektowaniu, które należą do właściwej izby samorządu zawodowego.</w:t>
      </w:r>
    </w:p>
    <w:p w14:paraId="432EC6D4" w14:textId="346AB876" w:rsidR="00D07834" w:rsidRPr="00CA0365" w:rsidRDefault="00D07834" w:rsidP="00C6468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CA0365">
        <w:rPr>
          <w:rFonts w:cs="Times New Roman"/>
          <w:szCs w:val="24"/>
        </w:rPr>
        <w:t>Ocena spełnienia powyższych wymagań zostanie dokonana na podstawie złożonych wraz z wnioskiem oświadczeń oraz dokumentów wymienionych w niniejszym Rozdziale Regulaminu konkursu. Niespełnienie w/w warunków skutkować będzie wykluczeniem wykonawcy. Zamawiający dopuści do udziału w konkursie i zaprosi do składania prac konkursowych wszystkich wykonawców, którzy spełniają wymagania udziału w Konkursie.</w:t>
      </w:r>
    </w:p>
    <w:p w14:paraId="748E7AA5" w14:textId="63A281B3" w:rsidR="00D07834" w:rsidRPr="00CA0365" w:rsidRDefault="00D07834" w:rsidP="00C6468D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Times New Roman"/>
          <w:szCs w:val="24"/>
        </w:rPr>
      </w:pPr>
      <w:r w:rsidRPr="00CA0365">
        <w:rPr>
          <w:rFonts w:cs="Times New Roman"/>
          <w:szCs w:val="24"/>
        </w:rPr>
        <w:t>Wykonawca dla potwierdzeni</w:t>
      </w:r>
      <w:r w:rsidR="000E7713" w:rsidRPr="00CA0365">
        <w:rPr>
          <w:rFonts w:cs="Times New Roman"/>
          <w:szCs w:val="24"/>
        </w:rPr>
        <w:t>a</w:t>
      </w:r>
      <w:r w:rsidRPr="00CA0365">
        <w:rPr>
          <w:rFonts w:cs="Times New Roman"/>
          <w:szCs w:val="24"/>
        </w:rPr>
        <w:t xml:space="preserve"> spełnienia warunków udziału w Konkursie wraz z wnioskiem składa:</w:t>
      </w:r>
    </w:p>
    <w:p w14:paraId="6ECFBE28" w14:textId="77777777" w:rsidR="00265537" w:rsidRPr="00CA0365" w:rsidRDefault="00B90492" w:rsidP="00C6468D">
      <w:pPr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cs="Times New Roman"/>
          <w:szCs w:val="24"/>
        </w:rPr>
      </w:pPr>
      <w:r w:rsidRPr="00CA0365">
        <w:rPr>
          <w:rFonts w:cs="Times New Roman"/>
          <w:szCs w:val="24"/>
        </w:rPr>
        <w:t>w</w:t>
      </w:r>
      <w:r w:rsidR="00D07834" w:rsidRPr="00CA0365">
        <w:rPr>
          <w:rFonts w:cs="Times New Roman"/>
          <w:szCs w:val="24"/>
        </w:rPr>
        <w:t xml:space="preserve">ykaz wykonanych, a w przypadku świadczeń okresowych lub ciągłych również wykonywanych usług w zakresie niezbędnym do wykazania spełnienia warunku wiedzy i doświadczenia, wykonanych w okresie ostatnich trzech lat przed upływem terminu składania wniosków, a jeżeli okres prowadzenia działalności jest krótszy – w tym okresie, z podaniem ich wartości, przedmiotu, dat wykonania oraz załączeniem dokumentu potwierdzającego, że te usługi zostały wykonane lub są wykonywane </w:t>
      </w:r>
      <w:r w:rsidR="00D07834" w:rsidRPr="00CA0365">
        <w:rPr>
          <w:rFonts w:cs="Times New Roman"/>
          <w:szCs w:val="24"/>
        </w:rPr>
        <w:lastRenderedPageBreak/>
        <w:t xml:space="preserve">należycie; </w:t>
      </w:r>
      <w:r w:rsidRPr="00CA0365">
        <w:rPr>
          <w:rFonts w:cs="Times New Roman"/>
          <w:szCs w:val="24"/>
        </w:rPr>
        <w:t>w</w:t>
      </w:r>
      <w:r w:rsidR="00D07834" w:rsidRPr="00CA0365">
        <w:rPr>
          <w:rFonts w:cs="Times New Roman"/>
          <w:szCs w:val="24"/>
        </w:rPr>
        <w:t xml:space="preserve">ykaz powinien być sporządzony zgodnie ze wzorem określonym </w:t>
      </w:r>
      <w:r w:rsidR="00D07834" w:rsidRPr="00CA0365">
        <w:rPr>
          <w:rFonts w:cs="Times New Roman"/>
          <w:b/>
          <w:bCs/>
          <w:szCs w:val="24"/>
        </w:rPr>
        <w:t xml:space="preserve">w załączniku nr </w:t>
      </w:r>
      <w:r w:rsidR="0067662C" w:rsidRPr="00CA0365">
        <w:rPr>
          <w:rFonts w:cs="Times New Roman"/>
          <w:b/>
          <w:bCs/>
          <w:szCs w:val="24"/>
        </w:rPr>
        <w:t>2 do Regulaminu,</w:t>
      </w:r>
      <w:r w:rsidR="0067662C" w:rsidRPr="00CA0365">
        <w:rPr>
          <w:rFonts w:cs="Times New Roman"/>
          <w:szCs w:val="24"/>
        </w:rPr>
        <w:t xml:space="preserve"> </w:t>
      </w:r>
    </w:p>
    <w:p w14:paraId="744AACEF" w14:textId="5289F199" w:rsidR="00265537" w:rsidRPr="00CA0365" w:rsidRDefault="00265537" w:rsidP="00C6468D">
      <w:pPr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cs="Times New Roman"/>
          <w:szCs w:val="24"/>
        </w:rPr>
      </w:pPr>
      <w:r w:rsidRPr="00CA0365">
        <w:rPr>
          <w:rFonts w:cs="Times New Roman"/>
          <w:szCs w:val="24"/>
        </w:rPr>
        <w:t xml:space="preserve">wykaz osób, które będą uczestniczyć w wykonywaniu zamówienia wraz z informacjami na temat zakresu wykonywanych przez nie czynności oraz informacją o podstawie do dysponowania tymi osobami, zgodnie   z wymaganiem określonym w pkt 5 lit. b. wraz z oświadczeniem, że osoby, które będą uczestniczyć w wykonywaniu zamówienia, posiadają wymagane uprawnienia – </w:t>
      </w:r>
      <w:r w:rsidRPr="00CA0365">
        <w:rPr>
          <w:rFonts w:cs="Times New Roman"/>
          <w:b/>
          <w:bCs/>
          <w:szCs w:val="24"/>
        </w:rPr>
        <w:t>zgodnie z załącznikiem nr  3 do Regulaminu.</w:t>
      </w:r>
    </w:p>
    <w:p w14:paraId="701E6EF6" w14:textId="1B98E690" w:rsidR="00D07834" w:rsidRPr="00CA0365" w:rsidRDefault="0067662C" w:rsidP="00C6468D">
      <w:pPr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cs="Times New Roman"/>
          <w:szCs w:val="24"/>
        </w:rPr>
      </w:pPr>
      <w:r w:rsidRPr="00CA0365">
        <w:rPr>
          <w:rFonts w:cs="Times New Roman"/>
          <w:szCs w:val="24"/>
        </w:rPr>
        <w:t>aktualny odpis z właściwego rejestru lub centralnej ewidencji i informacji o działalności gospodarczej, jeżeli odrębne przepisy wymagają wpisu do rejestru</w:t>
      </w:r>
      <w:r w:rsidR="00D07834" w:rsidRPr="00CA0365">
        <w:rPr>
          <w:rFonts w:cs="Times New Roman"/>
          <w:szCs w:val="24"/>
        </w:rPr>
        <w:t xml:space="preserve">, </w:t>
      </w:r>
    </w:p>
    <w:p w14:paraId="7170B914" w14:textId="7249377F" w:rsidR="00D07834" w:rsidRPr="00CA0365" w:rsidRDefault="00CF02B7" w:rsidP="00C6468D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Times New Roman"/>
          <w:szCs w:val="24"/>
        </w:rPr>
      </w:pPr>
      <w:r w:rsidRPr="00CA0365">
        <w:rPr>
          <w:rFonts w:cs="Times New Roman"/>
          <w:szCs w:val="24"/>
        </w:rPr>
        <w:t>Wykonawca</w:t>
      </w:r>
      <w:r w:rsidR="00265537" w:rsidRPr="00CA0365">
        <w:rPr>
          <w:rFonts w:cs="Times New Roman"/>
          <w:szCs w:val="24"/>
        </w:rPr>
        <w:t xml:space="preserve"> składa także </w:t>
      </w:r>
      <w:r w:rsidR="00D07834" w:rsidRPr="00CA0365">
        <w:rPr>
          <w:rFonts w:cs="Times New Roman"/>
          <w:szCs w:val="24"/>
        </w:rPr>
        <w:t xml:space="preserve">wypełniony wniosek o dopuszczenie do udziału w konkursie z wykorzystaniem wzoru - </w:t>
      </w:r>
      <w:r w:rsidR="00D07834" w:rsidRPr="00CA0365">
        <w:rPr>
          <w:rFonts w:cs="Times New Roman"/>
          <w:b/>
          <w:bCs/>
          <w:szCs w:val="24"/>
        </w:rPr>
        <w:t>załącznik nr 1 do Regulaminu</w:t>
      </w:r>
    </w:p>
    <w:p w14:paraId="0C793AD7" w14:textId="4D644321" w:rsidR="00D07834" w:rsidRPr="00CA0365" w:rsidRDefault="00CF02B7" w:rsidP="00C6468D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Times New Roman"/>
          <w:szCs w:val="24"/>
        </w:rPr>
      </w:pPr>
      <w:r w:rsidRPr="00CA0365">
        <w:rPr>
          <w:rFonts w:cs="Times New Roman"/>
          <w:szCs w:val="24"/>
        </w:rPr>
        <w:t>Wykonawcy</w:t>
      </w:r>
      <w:r w:rsidR="00D07834" w:rsidRPr="00CA0365">
        <w:rPr>
          <w:rFonts w:cs="Times New Roman"/>
          <w:szCs w:val="24"/>
        </w:rPr>
        <w:t xml:space="preserve"> wspólnie ubieg</w:t>
      </w:r>
      <w:r w:rsidR="000E7713" w:rsidRPr="00CA0365">
        <w:rPr>
          <w:rFonts w:cs="Times New Roman"/>
          <w:szCs w:val="24"/>
        </w:rPr>
        <w:t>ający się o udzielenie zamówienia</w:t>
      </w:r>
      <w:r w:rsidR="00D07834" w:rsidRPr="00CA0365">
        <w:rPr>
          <w:rFonts w:cs="Times New Roman"/>
          <w:szCs w:val="24"/>
        </w:rPr>
        <w:t>:</w:t>
      </w:r>
    </w:p>
    <w:p w14:paraId="21D30646" w14:textId="6E15FC6F" w:rsidR="00D07834" w:rsidRPr="00CA0365" w:rsidRDefault="00D07834" w:rsidP="00C6468D">
      <w:pPr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cs="Times New Roman"/>
          <w:szCs w:val="24"/>
        </w:rPr>
      </w:pPr>
      <w:r w:rsidRPr="00CA0365">
        <w:rPr>
          <w:rFonts w:cs="Times New Roman"/>
          <w:szCs w:val="24"/>
        </w:rPr>
        <w:t xml:space="preserve">w przypadku składania wniosku przez podmioty występujące wspólnie, wymóg złożenia dokumentów, o których mowa w pkt </w:t>
      </w:r>
      <w:r w:rsidR="00265537" w:rsidRPr="00CA0365">
        <w:rPr>
          <w:rFonts w:cs="Times New Roman"/>
          <w:szCs w:val="24"/>
        </w:rPr>
        <w:t>6 lit c</w:t>
      </w:r>
      <w:r w:rsidRPr="00CA0365">
        <w:rPr>
          <w:rFonts w:cs="Times New Roman"/>
          <w:szCs w:val="24"/>
        </w:rPr>
        <w:t xml:space="preserve"> - dotyczy każdego z podmiotów. Pozostałe dokumenty </w:t>
      </w:r>
      <w:r w:rsidR="00265537" w:rsidRPr="00CA0365">
        <w:rPr>
          <w:rFonts w:cs="Times New Roman"/>
          <w:szCs w:val="24"/>
        </w:rPr>
        <w:t>wykonawcy</w:t>
      </w:r>
      <w:r w:rsidRPr="00CA0365">
        <w:rPr>
          <w:rFonts w:cs="Times New Roman"/>
          <w:szCs w:val="24"/>
        </w:rPr>
        <w:t xml:space="preserve"> mogą złożyć odrębnie lub wspólnie. Dokumen</w:t>
      </w:r>
      <w:r w:rsidR="00B90492" w:rsidRPr="00CA0365">
        <w:rPr>
          <w:rFonts w:cs="Times New Roman"/>
          <w:szCs w:val="24"/>
        </w:rPr>
        <w:t>ty te będą rozpatrywane łącznie,</w:t>
      </w:r>
    </w:p>
    <w:p w14:paraId="51CBEF08" w14:textId="77777777" w:rsidR="00D07834" w:rsidRPr="00CA0365" w:rsidRDefault="00D07834" w:rsidP="00C6468D">
      <w:pPr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cs="Times New Roman"/>
          <w:szCs w:val="24"/>
        </w:rPr>
      </w:pPr>
      <w:r w:rsidRPr="00CA0365">
        <w:rPr>
          <w:rFonts w:cs="Times New Roman"/>
          <w:szCs w:val="24"/>
        </w:rPr>
        <w:t xml:space="preserve">wniosek składany wspólnie musi być podpisany przez przedstawiciela upoważnionego przez wszystkich występujących wspólnie </w:t>
      </w:r>
      <w:r w:rsidR="00CF02B7" w:rsidRPr="00CA0365">
        <w:rPr>
          <w:rFonts w:cs="Times New Roman"/>
          <w:szCs w:val="24"/>
        </w:rPr>
        <w:t>wykonawców</w:t>
      </w:r>
      <w:r w:rsidRPr="00CA0365">
        <w:rPr>
          <w:rFonts w:cs="Times New Roman"/>
          <w:szCs w:val="24"/>
        </w:rPr>
        <w:t xml:space="preserve"> lub musi być podpisany przez każdego </w:t>
      </w:r>
      <w:r w:rsidR="00CF02B7" w:rsidRPr="00CA0365">
        <w:rPr>
          <w:rFonts w:cs="Times New Roman"/>
          <w:szCs w:val="24"/>
        </w:rPr>
        <w:t>wykonawcę</w:t>
      </w:r>
      <w:r w:rsidRPr="00CA0365">
        <w:rPr>
          <w:rFonts w:cs="Times New Roman"/>
          <w:szCs w:val="24"/>
        </w:rPr>
        <w:t xml:space="preserve"> występującego wspólnie,</w:t>
      </w:r>
    </w:p>
    <w:p w14:paraId="179DDF26" w14:textId="77777777" w:rsidR="00D07834" w:rsidRPr="00CA0365" w:rsidRDefault="00CF02B7" w:rsidP="00C6468D">
      <w:pPr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cs="Times New Roman"/>
          <w:szCs w:val="24"/>
        </w:rPr>
      </w:pPr>
      <w:r w:rsidRPr="00CA0365">
        <w:rPr>
          <w:rFonts w:cs="Times New Roman"/>
          <w:szCs w:val="24"/>
        </w:rPr>
        <w:t xml:space="preserve">wykonawcy </w:t>
      </w:r>
      <w:r w:rsidR="00D07834" w:rsidRPr="00CA0365">
        <w:rPr>
          <w:rFonts w:cs="Times New Roman"/>
          <w:szCs w:val="24"/>
        </w:rPr>
        <w:t xml:space="preserve">występujący wspólnie muszą ustanowić pełnomocnika do reprezentowania ich w konkursie albo do reprezentowania ich w konkursie oraz zawarcia umowy po przeprowadzeniu negocjacji w trybie zamówienia z wolnej ręki. Jeżeli praca konkursowa tych </w:t>
      </w:r>
      <w:r w:rsidRPr="00CA0365">
        <w:rPr>
          <w:rFonts w:cs="Times New Roman"/>
          <w:szCs w:val="24"/>
        </w:rPr>
        <w:t>wykonawców</w:t>
      </w:r>
      <w:r w:rsidR="00D07834" w:rsidRPr="00CA0365">
        <w:rPr>
          <w:rFonts w:cs="Times New Roman"/>
          <w:szCs w:val="24"/>
        </w:rPr>
        <w:t xml:space="preserve"> zostanie wybrana, </w:t>
      </w:r>
      <w:r w:rsidRPr="00CA0365">
        <w:rPr>
          <w:rFonts w:cs="Times New Roman"/>
          <w:szCs w:val="24"/>
        </w:rPr>
        <w:t>zamawiający</w:t>
      </w:r>
      <w:r w:rsidR="00D07834" w:rsidRPr="00CA0365">
        <w:rPr>
          <w:rFonts w:cs="Times New Roman"/>
          <w:szCs w:val="24"/>
        </w:rPr>
        <w:t xml:space="preserve"> żąda przed zawarciem umowy, umowy regulującej współpracę tych </w:t>
      </w:r>
      <w:r w:rsidRPr="00CA0365">
        <w:rPr>
          <w:rFonts w:cs="Times New Roman"/>
          <w:szCs w:val="24"/>
        </w:rPr>
        <w:t>wykonawców</w:t>
      </w:r>
      <w:r w:rsidR="00D07834" w:rsidRPr="00CA0365">
        <w:rPr>
          <w:rFonts w:cs="Times New Roman"/>
          <w:szCs w:val="24"/>
        </w:rPr>
        <w:t>. Uwaga: treść pełnomocnictwa powinna dokładnie określać zakres umocowania.</w:t>
      </w:r>
    </w:p>
    <w:p w14:paraId="1E867518" w14:textId="0806FDBD" w:rsidR="00D07834" w:rsidRPr="00CA0365" w:rsidRDefault="00265537" w:rsidP="00C6468D">
      <w:pPr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cs="Times New Roman"/>
          <w:szCs w:val="24"/>
        </w:rPr>
      </w:pPr>
      <w:r w:rsidRPr="00CA0365">
        <w:rPr>
          <w:rFonts w:cs="Times New Roman"/>
          <w:szCs w:val="24"/>
        </w:rPr>
        <w:t>w</w:t>
      </w:r>
      <w:r w:rsidR="00D07834" w:rsidRPr="00CA0365">
        <w:rPr>
          <w:rFonts w:cs="Times New Roman"/>
          <w:szCs w:val="24"/>
        </w:rPr>
        <w:t>szelka korespondencja będzie prowadzona wyłącznie z pełnomocnikiem.</w:t>
      </w:r>
    </w:p>
    <w:p w14:paraId="7A744593" w14:textId="77777777" w:rsidR="00D07834" w:rsidRPr="00CA0365" w:rsidRDefault="00D07834" w:rsidP="00C6468D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Times New Roman"/>
          <w:szCs w:val="24"/>
        </w:rPr>
      </w:pPr>
      <w:r w:rsidRPr="00CA0365">
        <w:rPr>
          <w:rFonts w:cs="Times New Roman"/>
          <w:szCs w:val="24"/>
        </w:rPr>
        <w:t xml:space="preserve">Dokumenty muszą być składane w formie oryginału lub kopii poświadczonej za zgodność z oryginałem przez </w:t>
      </w:r>
      <w:r w:rsidR="00CF02B7" w:rsidRPr="00CA0365">
        <w:rPr>
          <w:rFonts w:cs="Times New Roman"/>
          <w:szCs w:val="24"/>
        </w:rPr>
        <w:t>wykonawcę</w:t>
      </w:r>
      <w:r w:rsidRPr="00CA0365">
        <w:rPr>
          <w:rFonts w:cs="Times New Roman"/>
          <w:szCs w:val="24"/>
        </w:rPr>
        <w:t xml:space="preserve"> (osobę uprawnioną do podpisania wniosku).</w:t>
      </w:r>
    </w:p>
    <w:p w14:paraId="599E10D0" w14:textId="77777777" w:rsidR="00D07834" w:rsidRPr="00CA0365" w:rsidRDefault="00CF02B7" w:rsidP="00C6468D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Times New Roman"/>
          <w:szCs w:val="24"/>
        </w:rPr>
      </w:pPr>
      <w:r w:rsidRPr="00CA0365">
        <w:rPr>
          <w:rFonts w:cs="Times New Roman"/>
          <w:szCs w:val="24"/>
        </w:rPr>
        <w:t>Zamawiający</w:t>
      </w:r>
      <w:r w:rsidR="00D07834" w:rsidRPr="00CA0365">
        <w:rPr>
          <w:rFonts w:cs="Times New Roman"/>
          <w:szCs w:val="24"/>
        </w:rPr>
        <w:t xml:space="preserve"> może żądać przedstawienia oryginału lub notarialnie poświadczonej kopii dokumentu wyłącznie wtedy, gdy złożona kopia dokumentu jest nieczytelna lub budzi wątpliwości co do jej prawdziwości.</w:t>
      </w:r>
    </w:p>
    <w:p w14:paraId="012D28D2" w14:textId="77777777" w:rsidR="00D07834" w:rsidRPr="00CA0365" w:rsidRDefault="00D30685" w:rsidP="00C6468D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Times New Roman"/>
          <w:szCs w:val="24"/>
        </w:rPr>
      </w:pPr>
      <w:r w:rsidRPr="00CA0365">
        <w:rPr>
          <w:rFonts w:cs="Times New Roman"/>
          <w:szCs w:val="24"/>
        </w:rPr>
        <w:t>Zamawiający</w:t>
      </w:r>
      <w:r w:rsidR="00D07834" w:rsidRPr="00CA0365">
        <w:rPr>
          <w:rFonts w:cs="Times New Roman"/>
          <w:szCs w:val="24"/>
        </w:rPr>
        <w:t xml:space="preserve"> może żądać, w wyznaczonym przez siebie terminie wyjaśnień dotyczących przedstawionych przez </w:t>
      </w:r>
      <w:r w:rsidRPr="00CA0365">
        <w:rPr>
          <w:rFonts w:cs="Times New Roman"/>
          <w:szCs w:val="24"/>
        </w:rPr>
        <w:t>wykonawców</w:t>
      </w:r>
      <w:r w:rsidR="00D07834" w:rsidRPr="00CA0365">
        <w:rPr>
          <w:rFonts w:cs="Times New Roman"/>
          <w:szCs w:val="24"/>
        </w:rPr>
        <w:t xml:space="preserve"> dokumentów lub oświadczeń.</w:t>
      </w:r>
    </w:p>
    <w:p w14:paraId="203A4511" w14:textId="6B83D323" w:rsidR="00D07834" w:rsidRPr="00CA0365" w:rsidRDefault="00D07834" w:rsidP="00C6468D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Times New Roman"/>
          <w:szCs w:val="24"/>
        </w:rPr>
      </w:pPr>
      <w:r w:rsidRPr="00CA0365">
        <w:rPr>
          <w:rFonts w:cs="Times New Roman"/>
          <w:szCs w:val="24"/>
        </w:rPr>
        <w:t>Z udziału w k</w:t>
      </w:r>
      <w:r w:rsidR="00C6468D" w:rsidRPr="00CA0365">
        <w:rPr>
          <w:rFonts w:cs="Times New Roman"/>
          <w:szCs w:val="24"/>
        </w:rPr>
        <w:t xml:space="preserve">onkursie wyklucza się </w:t>
      </w:r>
      <w:r w:rsidR="00D30685" w:rsidRPr="00CA0365">
        <w:rPr>
          <w:rFonts w:cs="Times New Roman"/>
          <w:szCs w:val="24"/>
        </w:rPr>
        <w:t>wykonawców</w:t>
      </w:r>
      <w:r w:rsidRPr="00CA0365">
        <w:rPr>
          <w:rFonts w:cs="Times New Roman"/>
          <w:szCs w:val="24"/>
        </w:rPr>
        <w:t>, którzy nie wykazali s</w:t>
      </w:r>
      <w:r w:rsidR="00C6468D" w:rsidRPr="00CA0365">
        <w:rPr>
          <w:rFonts w:cs="Times New Roman"/>
          <w:szCs w:val="24"/>
        </w:rPr>
        <w:t>pełniania wymagań określonych w</w:t>
      </w:r>
      <w:r w:rsidRPr="00CA0365">
        <w:rPr>
          <w:rFonts w:cs="Times New Roman"/>
          <w:szCs w:val="24"/>
        </w:rPr>
        <w:t xml:space="preserve">  </w:t>
      </w:r>
      <w:r w:rsidR="00C6468D" w:rsidRPr="00CA0365">
        <w:rPr>
          <w:rFonts w:cs="Times New Roman"/>
          <w:szCs w:val="24"/>
        </w:rPr>
        <w:t xml:space="preserve">niniejszym </w:t>
      </w:r>
      <w:r w:rsidRPr="00CA0365">
        <w:rPr>
          <w:rFonts w:cs="Times New Roman"/>
          <w:szCs w:val="24"/>
        </w:rPr>
        <w:t>Regulaminie konkursu.</w:t>
      </w:r>
    </w:p>
    <w:p w14:paraId="76785E6F" w14:textId="77777777" w:rsidR="00D07834" w:rsidRPr="00CA0365" w:rsidRDefault="00D07834" w:rsidP="00C6468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</w:p>
    <w:p w14:paraId="02CBD08C" w14:textId="77777777" w:rsidR="00BA1362" w:rsidRPr="00CA0365" w:rsidRDefault="00B65434" w:rsidP="00C6468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color w:val="000000"/>
          <w:szCs w:val="24"/>
        </w:rPr>
      </w:pPr>
      <w:r w:rsidRPr="00CA0365">
        <w:rPr>
          <w:rFonts w:cs="Times New Roman"/>
          <w:b/>
          <w:color w:val="000000"/>
          <w:szCs w:val="24"/>
        </w:rPr>
        <w:t>Opis sposobu przygotowania wniosku o dopuszczenie do udziału w konkursie</w:t>
      </w:r>
    </w:p>
    <w:p w14:paraId="600C4706" w14:textId="6F36CCFC" w:rsidR="00B65434" w:rsidRPr="00CA0365" w:rsidRDefault="00B65434" w:rsidP="00C6468D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Times New Roman"/>
          <w:szCs w:val="24"/>
        </w:rPr>
      </w:pPr>
      <w:r w:rsidRPr="00CA0365">
        <w:rPr>
          <w:rFonts w:cs="Times New Roman"/>
          <w:szCs w:val="24"/>
        </w:rPr>
        <w:t xml:space="preserve">Wniosek o dopuszczenie do udziału w konkursie musi dopowiadać treści niniejszego regulaminu i być złożony według wzoru stanowiącego </w:t>
      </w:r>
      <w:r w:rsidRPr="00CA0365">
        <w:rPr>
          <w:rFonts w:cs="Times New Roman"/>
          <w:b/>
          <w:bCs/>
          <w:szCs w:val="24"/>
        </w:rPr>
        <w:t>załącznik nr 1 do Regulaminu</w:t>
      </w:r>
      <w:r w:rsidRPr="00CA0365">
        <w:rPr>
          <w:rFonts w:cs="Times New Roman"/>
          <w:szCs w:val="24"/>
        </w:rPr>
        <w:t xml:space="preserve"> oraz podpisany przez osobę lub osoby upoważnione do reprezentowania firmy na zewnątrz i zaciągania zobowiązań. Każdy </w:t>
      </w:r>
      <w:r w:rsidR="00B90492" w:rsidRPr="00CA0365">
        <w:rPr>
          <w:rFonts w:cs="Times New Roman"/>
          <w:szCs w:val="24"/>
        </w:rPr>
        <w:t>Wykonawca</w:t>
      </w:r>
      <w:r w:rsidRPr="00CA0365">
        <w:rPr>
          <w:rFonts w:cs="Times New Roman"/>
          <w:szCs w:val="24"/>
        </w:rPr>
        <w:t xml:space="preserve"> ma p</w:t>
      </w:r>
      <w:r w:rsidR="00C6468D" w:rsidRPr="00CA0365">
        <w:rPr>
          <w:rFonts w:cs="Times New Roman"/>
          <w:szCs w:val="24"/>
        </w:rPr>
        <w:t>rawo złożyć tylko jeden wniosek.</w:t>
      </w:r>
    </w:p>
    <w:p w14:paraId="520DABEA" w14:textId="3F9D9BF5" w:rsidR="00B65434" w:rsidRPr="00CA0365" w:rsidRDefault="00C6468D" w:rsidP="00C6468D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Times New Roman"/>
          <w:szCs w:val="24"/>
        </w:rPr>
      </w:pPr>
      <w:r w:rsidRPr="00CA0365">
        <w:rPr>
          <w:rFonts w:cs="Times New Roman"/>
          <w:szCs w:val="24"/>
        </w:rPr>
        <w:t xml:space="preserve">Wniosek wraz z załącznikami </w:t>
      </w:r>
      <w:r w:rsidR="00B65434" w:rsidRPr="00CA0365">
        <w:rPr>
          <w:rFonts w:cs="Times New Roman"/>
          <w:szCs w:val="24"/>
        </w:rPr>
        <w:t>mus</w:t>
      </w:r>
      <w:r w:rsidRPr="00CA0365">
        <w:rPr>
          <w:rFonts w:cs="Times New Roman"/>
          <w:szCs w:val="24"/>
        </w:rPr>
        <w:t>i</w:t>
      </w:r>
      <w:r w:rsidR="00B65434" w:rsidRPr="00CA0365">
        <w:rPr>
          <w:rFonts w:cs="Times New Roman"/>
          <w:szCs w:val="24"/>
        </w:rPr>
        <w:t xml:space="preserve"> być podpisan</w:t>
      </w:r>
      <w:r w:rsidRPr="00CA0365">
        <w:rPr>
          <w:rFonts w:cs="Times New Roman"/>
          <w:szCs w:val="24"/>
        </w:rPr>
        <w:t>y</w:t>
      </w:r>
      <w:r w:rsidR="00B65434" w:rsidRPr="00CA0365">
        <w:rPr>
          <w:rFonts w:cs="Times New Roman"/>
          <w:szCs w:val="24"/>
        </w:rPr>
        <w:t xml:space="preserve"> przez upoważnionych przedstawicieli </w:t>
      </w:r>
      <w:r w:rsidRPr="00CA0365">
        <w:rPr>
          <w:rFonts w:cs="Times New Roman"/>
          <w:szCs w:val="24"/>
        </w:rPr>
        <w:t>wykonawcy</w:t>
      </w:r>
      <w:r w:rsidR="00B65434" w:rsidRPr="00CA0365">
        <w:rPr>
          <w:rFonts w:cs="Times New Roman"/>
          <w:szCs w:val="24"/>
        </w:rPr>
        <w:t xml:space="preserve"> w sposób umożliwiający identyfikację podpisu.</w:t>
      </w:r>
    </w:p>
    <w:p w14:paraId="71890EB7" w14:textId="4A887578" w:rsidR="00B65434" w:rsidRPr="00CA0365" w:rsidRDefault="00B65434" w:rsidP="00C6468D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Times New Roman"/>
          <w:szCs w:val="24"/>
        </w:rPr>
      </w:pPr>
      <w:r w:rsidRPr="00CA0365">
        <w:rPr>
          <w:rFonts w:cs="Times New Roman"/>
          <w:szCs w:val="24"/>
        </w:rPr>
        <w:t xml:space="preserve">W przypadku składania dokumentów w formie kopii, muszą one być poświadczone za zgodność z oryginałem przez upoważnionych przedstawicieli </w:t>
      </w:r>
      <w:r w:rsidR="00C6468D" w:rsidRPr="00CA0365">
        <w:rPr>
          <w:rFonts w:cs="Times New Roman"/>
          <w:szCs w:val="24"/>
        </w:rPr>
        <w:t>wykonawcy</w:t>
      </w:r>
      <w:r w:rsidRPr="00CA0365">
        <w:rPr>
          <w:rFonts w:cs="Times New Roman"/>
          <w:szCs w:val="24"/>
        </w:rPr>
        <w:t>.</w:t>
      </w:r>
    </w:p>
    <w:p w14:paraId="3C7A6039" w14:textId="1700B72C" w:rsidR="00B65434" w:rsidRPr="00CA0365" w:rsidRDefault="00B65434" w:rsidP="00C6468D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Times New Roman"/>
          <w:szCs w:val="24"/>
        </w:rPr>
      </w:pPr>
      <w:r w:rsidRPr="00CA0365">
        <w:rPr>
          <w:rFonts w:cs="Times New Roman"/>
          <w:szCs w:val="24"/>
        </w:rPr>
        <w:t xml:space="preserve">W przypadku podpisywania wniosku lub poświadczania za zgodność z oryginałem kserokopii dokumentów przez osoby nie wymienione w dokumencie rejestracyjnym (ewidencyjnym) </w:t>
      </w:r>
      <w:r w:rsidR="00C6468D" w:rsidRPr="00CA0365">
        <w:rPr>
          <w:rFonts w:cs="Times New Roman"/>
          <w:szCs w:val="24"/>
        </w:rPr>
        <w:t>wykonawcy</w:t>
      </w:r>
      <w:r w:rsidRPr="00CA0365">
        <w:rPr>
          <w:rFonts w:cs="Times New Roman"/>
          <w:szCs w:val="24"/>
        </w:rPr>
        <w:t xml:space="preserve">, należy do wniosku dołączyć stosowne pełnomocnictwo. </w:t>
      </w:r>
      <w:r w:rsidRPr="00CA0365">
        <w:rPr>
          <w:rFonts w:cs="Times New Roman"/>
          <w:szCs w:val="24"/>
        </w:rPr>
        <w:lastRenderedPageBreak/>
        <w:t>Pełnomocnictwo powinno być przedstawione w formie oryginału lub notarialnie poświadczonej za zgodność z oryginałem kserokopii.</w:t>
      </w:r>
    </w:p>
    <w:p w14:paraId="3DCA31E4" w14:textId="096BB558" w:rsidR="00B65434" w:rsidRPr="00CA0365" w:rsidRDefault="00B65434" w:rsidP="00C6468D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Times New Roman"/>
          <w:szCs w:val="24"/>
        </w:rPr>
      </w:pPr>
      <w:r w:rsidRPr="00CA0365">
        <w:rPr>
          <w:rFonts w:cs="Times New Roman"/>
          <w:szCs w:val="24"/>
        </w:rPr>
        <w:t>Wszelkie poprawki lub zmiany w tekście wniosku muszą być parafowane (lub podpisane) własnoręcznie przez osoby podpisujące wniosek. Parafka (podpis) winna być naniesiona w sposób umożliwiający i</w:t>
      </w:r>
      <w:r w:rsidR="00C6468D" w:rsidRPr="00CA0365">
        <w:rPr>
          <w:rFonts w:cs="Times New Roman"/>
          <w:szCs w:val="24"/>
        </w:rPr>
        <w:t xml:space="preserve">dentyfikację podpisu (np. wraz </w:t>
      </w:r>
      <w:r w:rsidRPr="00CA0365">
        <w:rPr>
          <w:rFonts w:cs="Times New Roman"/>
          <w:szCs w:val="24"/>
        </w:rPr>
        <w:t>z imienną pieczątką osoby sporządzającej poprawkę).</w:t>
      </w:r>
    </w:p>
    <w:p w14:paraId="10E8C0BD" w14:textId="0D33A296" w:rsidR="00B65434" w:rsidRPr="00CA0365" w:rsidRDefault="00B90492" w:rsidP="00C6468D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Times New Roman"/>
          <w:szCs w:val="24"/>
        </w:rPr>
      </w:pPr>
      <w:r w:rsidRPr="00CA0365">
        <w:rPr>
          <w:rFonts w:cs="Times New Roman"/>
          <w:szCs w:val="24"/>
        </w:rPr>
        <w:t>Wykonawca</w:t>
      </w:r>
      <w:r w:rsidR="00B65434" w:rsidRPr="00CA0365">
        <w:rPr>
          <w:rFonts w:cs="Times New Roman"/>
          <w:szCs w:val="24"/>
        </w:rPr>
        <w:t xml:space="preserve"> ponosi wszelkie koszty związane z przygotowaniem</w:t>
      </w:r>
      <w:r w:rsidR="00447A81" w:rsidRPr="00CA0365">
        <w:rPr>
          <w:rFonts w:cs="Times New Roman"/>
          <w:szCs w:val="24"/>
        </w:rPr>
        <w:t xml:space="preserve"> i złożeniem wniosku.</w:t>
      </w:r>
    </w:p>
    <w:p w14:paraId="4C36BC05" w14:textId="77777777" w:rsidR="00B65434" w:rsidRPr="00CA0365" w:rsidRDefault="00B65434" w:rsidP="00C6468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szCs w:val="24"/>
        </w:rPr>
      </w:pPr>
    </w:p>
    <w:p w14:paraId="6AD7EFD8" w14:textId="77777777" w:rsidR="00B65434" w:rsidRPr="00CA0365" w:rsidRDefault="00B65434" w:rsidP="00C6468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szCs w:val="24"/>
        </w:rPr>
      </w:pPr>
      <w:r w:rsidRPr="00CA0365">
        <w:rPr>
          <w:rFonts w:cs="Times New Roman"/>
          <w:b/>
          <w:bCs/>
          <w:szCs w:val="24"/>
        </w:rPr>
        <w:t>Miejsce i termin złożenia wniosku</w:t>
      </w:r>
    </w:p>
    <w:p w14:paraId="79191E1D" w14:textId="610F9D99" w:rsidR="00B65434" w:rsidRPr="00AF3B13" w:rsidRDefault="00B65434" w:rsidP="00AF3B13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="Times New Roman"/>
          <w:b/>
          <w:bCs/>
          <w:color w:val="FF0000"/>
          <w:szCs w:val="24"/>
        </w:rPr>
      </w:pPr>
      <w:r w:rsidRPr="00AF3B13">
        <w:rPr>
          <w:rFonts w:cs="Times New Roman"/>
          <w:b/>
          <w:szCs w:val="24"/>
        </w:rPr>
        <w:t xml:space="preserve">Wniosek wraz z wymaganymi dokumentami należy złożyć w siedzibie </w:t>
      </w:r>
      <w:r w:rsidR="00447A81" w:rsidRPr="00AF3B13">
        <w:rPr>
          <w:rFonts w:cs="Times New Roman"/>
          <w:b/>
          <w:szCs w:val="24"/>
        </w:rPr>
        <w:t>Zamawiającego 24-130 Końskowola ul. Pożowska 8</w:t>
      </w:r>
      <w:r w:rsidRPr="00AF3B13">
        <w:rPr>
          <w:rFonts w:cs="Times New Roman"/>
          <w:b/>
          <w:szCs w:val="24"/>
        </w:rPr>
        <w:t xml:space="preserve">  w nieprzekraczalnym terminie </w:t>
      </w:r>
      <w:r w:rsidR="00AF3B13" w:rsidRPr="00AF3B13">
        <w:rPr>
          <w:rFonts w:cs="Times New Roman"/>
          <w:b/>
          <w:szCs w:val="24"/>
        </w:rPr>
        <w:t>20.06.2017 r .</w:t>
      </w:r>
      <w:r w:rsidR="00CA0365" w:rsidRPr="00AF3B13">
        <w:rPr>
          <w:rFonts w:cs="Times New Roman"/>
          <w:b/>
          <w:szCs w:val="24"/>
        </w:rPr>
        <w:t xml:space="preserve"> do godz. </w:t>
      </w:r>
      <w:r w:rsidR="00AF3B13" w:rsidRPr="00AF3B13">
        <w:rPr>
          <w:rFonts w:cs="Times New Roman"/>
          <w:b/>
          <w:szCs w:val="24"/>
        </w:rPr>
        <w:t>12:00</w:t>
      </w:r>
    </w:p>
    <w:p w14:paraId="53A5270F" w14:textId="77777777" w:rsidR="00B65434" w:rsidRPr="00CA0365" w:rsidRDefault="00B65434" w:rsidP="00C6468D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="Times New Roman"/>
          <w:szCs w:val="24"/>
        </w:rPr>
      </w:pPr>
      <w:r w:rsidRPr="00CA0365">
        <w:rPr>
          <w:rFonts w:cs="Times New Roman"/>
          <w:szCs w:val="24"/>
        </w:rPr>
        <w:t>Wniosek wraz z wymaganymi dokumentami należy złożyć w nieprzezroczystej, zabezpieczonej przed otwarciem kopercie i opisać następująco:</w:t>
      </w:r>
    </w:p>
    <w:p w14:paraId="445AAF13" w14:textId="77777777" w:rsidR="00C6468D" w:rsidRPr="00CA0365" w:rsidRDefault="00C6468D" w:rsidP="00C6468D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cs="Times New Roman"/>
          <w:szCs w:val="24"/>
        </w:rPr>
      </w:pPr>
    </w:p>
    <w:p w14:paraId="01D85347" w14:textId="77777777" w:rsidR="00B65434" w:rsidRPr="00CA0365" w:rsidRDefault="00B65434" w:rsidP="00C6468D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cs="Times New Roman"/>
          <w:szCs w:val="24"/>
        </w:rPr>
      </w:pPr>
      <w:r w:rsidRPr="00CA0365">
        <w:rPr>
          <w:rFonts w:cs="Times New Roman"/>
          <w:szCs w:val="24"/>
        </w:rPr>
        <w:t>Nazwa i adres Wykonawcy</w:t>
      </w:r>
    </w:p>
    <w:p w14:paraId="6E92318E" w14:textId="4B382C16" w:rsidR="00CA0365" w:rsidRPr="00CA0365" w:rsidRDefault="00B65434" w:rsidP="00AF3B13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cs="Times New Roman"/>
          <w:b/>
          <w:bCs/>
          <w:color w:val="FF0000"/>
          <w:szCs w:val="24"/>
        </w:rPr>
      </w:pPr>
      <w:r w:rsidRPr="00CA0365">
        <w:rPr>
          <w:rFonts w:cs="Times New Roman"/>
          <w:b/>
          <w:bCs/>
          <w:szCs w:val="24"/>
        </w:rPr>
        <w:t>Wniosek o dopuszczenie do udziału w Konkursie</w:t>
      </w:r>
      <w:r w:rsidRPr="00CA0365">
        <w:rPr>
          <w:rFonts w:cs="Times New Roman"/>
          <w:szCs w:val="24"/>
        </w:rPr>
        <w:t xml:space="preserve"> </w:t>
      </w:r>
      <w:r w:rsidR="00C6468D" w:rsidRPr="00CA0365">
        <w:rPr>
          <w:rFonts w:cs="Times New Roman"/>
          <w:b/>
          <w:bCs/>
          <w:szCs w:val="24"/>
        </w:rPr>
        <w:t xml:space="preserve">opracowanie koncepcji </w:t>
      </w:r>
      <w:proofErr w:type="spellStart"/>
      <w:r w:rsidR="00C6468D" w:rsidRPr="00CA0365">
        <w:rPr>
          <w:rFonts w:cs="Times New Roman"/>
          <w:b/>
          <w:bCs/>
          <w:szCs w:val="24"/>
        </w:rPr>
        <w:t>architektoniczno</w:t>
      </w:r>
      <w:proofErr w:type="spellEnd"/>
      <w:r w:rsidR="00C6468D" w:rsidRPr="00CA0365">
        <w:rPr>
          <w:rFonts w:cs="Times New Roman"/>
          <w:b/>
          <w:bCs/>
          <w:szCs w:val="24"/>
        </w:rPr>
        <w:t xml:space="preserve"> – budowlanej przebudowy budynków na placu wystawowym wraz z zagospodarowaniem terenu</w:t>
      </w:r>
      <w:r w:rsidR="00C6468D" w:rsidRPr="00CA0365">
        <w:rPr>
          <w:rFonts w:cs="Times New Roman"/>
          <w:szCs w:val="24"/>
        </w:rPr>
        <w:t xml:space="preserve"> </w:t>
      </w:r>
      <w:r w:rsidRPr="00CA0365">
        <w:rPr>
          <w:rFonts w:cs="Times New Roman"/>
          <w:szCs w:val="24"/>
        </w:rPr>
        <w:t xml:space="preserve">Nie otwierać przed dniem: </w:t>
      </w:r>
      <w:r w:rsidR="00AF3B13">
        <w:rPr>
          <w:rFonts w:cs="Times New Roman"/>
          <w:b/>
          <w:bCs/>
          <w:szCs w:val="24"/>
        </w:rPr>
        <w:t>20.06.2017 r. do godz. 12:00</w:t>
      </w:r>
    </w:p>
    <w:p w14:paraId="295D209A" w14:textId="246E745D" w:rsidR="00B65434" w:rsidRPr="00CA0365" w:rsidRDefault="00B65434" w:rsidP="00C6468D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cs="Times New Roman"/>
          <w:szCs w:val="24"/>
        </w:rPr>
      </w:pPr>
    </w:p>
    <w:p w14:paraId="74B88F48" w14:textId="6B57E903" w:rsidR="00B65434" w:rsidRPr="00CA0365" w:rsidRDefault="00B65434" w:rsidP="00C6468D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="Times New Roman"/>
          <w:szCs w:val="24"/>
        </w:rPr>
      </w:pPr>
      <w:r w:rsidRPr="00CA0365">
        <w:rPr>
          <w:rFonts w:cs="Times New Roman"/>
          <w:szCs w:val="24"/>
        </w:rPr>
        <w:t xml:space="preserve">Konsekwencje niewłaściwego złożenia wniosku ponosi </w:t>
      </w:r>
      <w:r w:rsidR="00447A81" w:rsidRPr="00CA0365">
        <w:rPr>
          <w:rFonts w:cs="Times New Roman"/>
          <w:szCs w:val="24"/>
        </w:rPr>
        <w:t>wykonawca.</w:t>
      </w:r>
    </w:p>
    <w:p w14:paraId="675DA71A" w14:textId="593764BB" w:rsidR="00B65434" w:rsidRPr="00CA0365" w:rsidRDefault="00B65434" w:rsidP="00C6468D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="Times New Roman"/>
          <w:szCs w:val="24"/>
        </w:rPr>
      </w:pPr>
      <w:r w:rsidRPr="00CA0365">
        <w:rPr>
          <w:rFonts w:cs="Times New Roman"/>
          <w:szCs w:val="24"/>
        </w:rPr>
        <w:t xml:space="preserve">Wnioski otrzymane przez </w:t>
      </w:r>
      <w:r w:rsidR="00447A81" w:rsidRPr="00CA0365">
        <w:rPr>
          <w:rFonts w:cs="Times New Roman"/>
          <w:szCs w:val="24"/>
        </w:rPr>
        <w:t>zamawiającego</w:t>
      </w:r>
      <w:r w:rsidRPr="00CA0365">
        <w:rPr>
          <w:rFonts w:cs="Times New Roman"/>
          <w:szCs w:val="24"/>
        </w:rPr>
        <w:t xml:space="preserve"> po terminie podanym powyżej zostaną zwrócone </w:t>
      </w:r>
      <w:r w:rsidR="00447A81" w:rsidRPr="00CA0365">
        <w:rPr>
          <w:rFonts w:cs="Times New Roman"/>
          <w:szCs w:val="24"/>
        </w:rPr>
        <w:t>wykonawc</w:t>
      </w:r>
      <w:r w:rsidR="000E7713" w:rsidRPr="00CA0365">
        <w:rPr>
          <w:rFonts w:cs="Times New Roman"/>
          <w:szCs w:val="24"/>
        </w:rPr>
        <w:t xml:space="preserve">om. </w:t>
      </w:r>
    </w:p>
    <w:p w14:paraId="02C995F6" w14:textId="77777777" w:rsidR="00B65434" w:rsidRPr="00CA0365" w:rsidRDefault="00B65434" w:rsidP="00C6468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</w:p>
    <w:p w14:paraId="76B156A8" w14:textId="7501A394" w:rsidR="00447A81" w:rsidRPr="00CA0365" w:rsidRDefault="00447A81" w:rsidP="00C6468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color w:val="000000"/>
          <w:szCs w:val="24"/>
        </w:rPr>
      </w:pPr>
      <w:bookmarkStart w:id="0" w:name="_Toc448820324"/>
      <w:r w:rsidRPr="00CA0365">
        <w:rPr>
          <w:rFonts w:cs="Times New Roman"/>
          <w:b/>
          <w:szCs w:val="24"/>
        </w:rPr>
        <w:t xml:space="preserve">Sposób porozumiewania się </w:t>
      </w:r>
      <w:r w:rsidR="000E7713" w:rsidRPr="00CA0365">
        <w:rPr>
          <w:rFonts w:cs="Times New Roman"/>
          <w:b/>
          <w:szCs w:val="24"/>
        </w:rPr>
        <w:t>z</w:t>
      </w:r>
      <w:r w:rsidRPr="00CA0365">
        <w:rPr>
          <w:rFonts w:cs="Times New Roman"/>
          <w:b/>
          <w:szCs w:val="24"/>
        </w:rPr>
        <w:t>amawiającego</w:t>
      </w:r>
      <w:r w:rsidR="000E7713" w:rsidRPr="00CA0365">
        <w:rPr>
          <w:rFonts w:cs="Times New Roman"/>
          <w:b/>
          <w:szCs w:val="24"/>
        </w:rPr>
        <w:t xml:space="preserve"> z</w:t>
      </w:r>
      <w:r w:rsidRPr="00CA0365">
        <w:rPr>
          <w:rFonts w:cs="Times New Roman"/>
          <w:b/>
          <w:szCs w:val="24"/>
        </w:rPr>
        <w:t xml:space="preserve"> </w:t>
      </w:r>
      <w:bookmarkEnd w:id="0"/>
      <w:r w:rsidRPr="00CA0365">
        <w:rPr>
          <w:rFonts w:cs="Times New Roman"/>
          <w:b/>
          <w:szCs w:val="24"/>
        </w:rPr>
        <w:t>wykonawcami</w:t>
      </w:r>
    </w:p>
    <w:p w14:paraId="6A205155" w14:textId="690A9197" w:rsidR="00447A81" w:rsidRPr="00CA0365" w:rsidRDefault="00447A81" w:rsidP="00C6468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CA0365">
        <w:rPr>
          <w:rFonts w:cs="Times New Roman"/>
          <w:szCs w:val="24"/>
        </w:rPr>
        <w:t xml:space="preserve">Oświadczenia, wnioski, zawiadomienia oraz informacje dotyczące postępowania </w:t>
      </w:r>
      <w:r w:rsidR="00C6468D" w:rsidRPr="00CA0365">
        <w:rPr>
          <w:rFonts w:cs="Times New Roman"/>
          <w:szCs w:val="24"/>
        </w:rPr>
        <w:t>z</w:t>
      </w:r>
      <w:r w:rsidRPr="00CA0365">
        <w:rPr>
          <w:rFonts w:cs="Times New Roman"/>
          <w:szCs w:val="24"/>
        </w:rPr>
        <w:t xml:space="preserve">amawiający i wykonawcy przekazują pisemnie, faksem lub e-mailem. Jeżeli </w:t>
      </w:r>
      <w:r w:rsidR="00C6468D" w:rsidRPr="00CA0365">
        <w:rPr>
          <w:rFonts w:cs="Times New Roman"/>
          <w:szCs w:val="24"/>
        </w:rPr>
        <w:t>z</w:t>
      </w:r>
      <w:r w:rsidRPr="00CA0365">
        <w:rPr>
          <w:rFonts w:cs="Times New Roman"/>
          <w:szCs w:val="24"/>
        </w:rPr>
        <w:t>amawiający lub wykonawca przekazują oświadczenia, wnioski, zawiadomienia oraz informacje faksem lub e-mailem, każda ze stron na żądanie drugiej niezwłocznie potwierdza fakt ich otrzymania.</w:t>
      </w:r>
    </w:p>
    <w:p w14:paraId="4D432C14" w14:textId="77777777" w:rsidR="009A3AFD" w:rsidRPr="00CA0365" w:rsidRDefault="009A3AFD" w:rsidP="00C6468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</w:p>
    <w:p w14:paraId="6162734B" w14:textId="77777777" w:rsidR="00447A81" w:rsidRPr="00CA0365" w:rsidRDefault="00447A81" w:rsidP="00C6468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szCs w:val="24"/>
        </w:rPr>
      </w:pPr>
      <w:bookmarkStart w:id="1" w:name="_Toc448820325"/>
      <w:r w:rsidRPr="00CA0365">
        <w:rPr>
          <w:rFonts w:cs="Times New Roman"/>
          <w:b/>
          <w:szCs w:val="24"/>
        </w:rPr>
        <w:t>Zakres rzeczowy i forma opracowania oraz sposób prezentacji pracy konkursowej</w:t>
      </w:r>
      <w:bookmarkEnd w:id="1"/>
    </w:p>
    <w:p w14:paraId="7BC65D1F" w14:textId="77777777" w:rsidR="00447A81" w:rsidRPr="00CA0365" w:rsidRDefault="00447A81" w:rsidP="00C6468D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  <w:r w:rsidRPr="00CA0365">
        <w:rPr>
          <w:rFonts w:cs="Times New Roman"/>
          <w:b/>
          <w:bCs/>
          <w:szCs w:val="24"/>
        </w:rPr>
        <w:t>Na rysunkach i na opisie należy zagwarantować anonimowość.</w:t>
      </w:r>
    </w:p>
    <w:p w14:paraId="134B1E88" w14:textId="0D840BB4" w:rsidR="00447A81" w:rsidRPr="00CA0365" w:rsidRDefault="00447A81" w:rsidP="00C6468D">
      <w:pPr>
        <w:pStyle w:val="Akapitzlist"/>
        <w:numPr>
          <w:ilvl w:val="1"/>
          <w:numId w:val="2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="Times New Roman"/>
          <w:szCs w:val="24"/>
        </w:rPr>
      </w:pPr>
      <w:r w:rsidRPr="00CA0365">
        <w:rPr>
          <w:rFonts w:cs="Times New Roman"/>
          <w:szCs w:val="24"/>
        </w:rPr>
        <w:t>Część graficzna:</w:t>
      </w:r>
    </w:p>
    <w:p w14:paraId="43DF0C7D" w14:textId="11B91DB1" w:rsidR="00447A81" w:rsidRPr="00CA0365" w:rsidRDefault="00447A81" w:rsidP="00C6468D">
      <w:pPr>
        <w:numPr>
          <w:ilvl w:val="2"/>
          <w:numId w:val="29"/>
        </w:numPr>
        <w:autoSpaceDE w:val="0"/>
        <w:autoSpaceDN w:val="0"/>
        <w:adjustRightInd w:val="0"/>
        <w:spacing w:after="0" w:line="240" w:lineRule="auto"/>
        <w:ind w:left="709" w:hanging="357"/>
        <w:jc w:val="both"/>
        <w:rPr>
          <w:rFonts w:cs="Times New Roman"/>
          <w:szCs w:val="24"/>
        </w:rPr>
      </w:pPr>
      <w:r w:rsidRPr="00CA0365">
        <w:rPr>
          <w:rFonts w:cs="Times New Roman"/>
          <w:szCs w:val="24"/>
        </w:rPr>
        <w:t>koncepcja zagospodarowania działki w skali 1:500,</w:t>
      </w:r>
    </w:p>
    <w:p w14:paraId="5EEF0361" w14:textId="05643E28" w:rsidR="00447A81" w:rsidRPr="00CA0365" w:rsidRDefault="00447A81" w:rsidP="00C6468D">
      <w:pPr>
        <w:numPr>
          <w:ilvl w:val="2"/>
          <w:numId w:val="29"/>
        </w:numPr>
        <w:autoSpaceDE w:val="0"/>
        <w:autoSpaceDN w:val="0"/>
        <w:adjustRightInd w:val="0"/>
        <w:spacing w:after="0" w:line="240" w:lineRule="auto"/>
        <w:ind w:left="709" w:hanging="357"/>
        <w:jc w:val="both"/>
        <w:rPr>
          <w:rFonts w:cs="Times New Roman"/>
          <w:szCs w:val="24"/>
        </w:rPr>
      </w:pPr>
      <w:r w:rsidRPr="00CA0365">
        <w:rPr>
          <w:rFonts w:cs="Times New Roman"/>
          <w:szCs w:val="24"/>
        </w:rPr>
        <w:t>propozycje rozwiązań przestrzenno-funkcjonalnych</w:t>
      </w:r>
      <w:r w:rsidR="009A3AFD" w:rsidRPr="00CA0365">
        <w:rPr>
          <w:rFonts w:cs="Times New Roman"/>
          <w:szCs w:val="24"/>
        </w:rPr>
        <w:t>,</w:t>
      </w:r>
    </w:p>
    <w:p w14:paraId="126196A1" w14:textId="343A935E" w:rsidR="00447A81" w:rsidRPr="00CA0365" w:rsidRDefault="00447A81" w:rsidP="00C6468D">
      <w:pPr>
        <w:numPr>
          <w:ilvl w:val="2"/>
          <w:numId w:val="29"/>
        </w:numPr>
        <w:autoSpaceDE w:val="0"/>
        <w:autoSpaceDN w:val="0"/>
        <w:adjustRightInd w:val="0"/>
        <w:spacing w:after="0" w:line="240" w:lineRule="auto"/>
        <w:ind w:left="709" w:hanging="357"/>
        <w:jc w:val="both"/>
        <w:rPr>
          <w:rFonts w:cs="Times New Roman"/>
          <w:szCs w:val="24"/>
        </w:rPr>
      </w:pPr>
      <w:r w:rsidRPr="00CA0365">
        <w:rPr>
          <w:rFonts w:cs="Times New Roman"/>
          <w:szCs w:val="24"/>
        </w:rPr>
        <w:t xml:space="preserve">trójwymiarowe kolorowe wizualizacje pokazujące wszystkie </w:t>
      </w:r>
      <w:r w:rsidR="009A3AFD" w:rsidRPr="00CA0365">
        <w:rPr>
          <w:rFonts w:cs="Times New Roman"/>
          <w:szCs w:val="24"/>
        </w:rPr>
        <w:t>elementy placu wystawowego</w:t>
      </w:r>
      <w:r w:rsidRPr="00CA0365">
        <w:rPr>
          <w:rFonts w:cs="Times New Roman"/>
          <w:szCs w:val="24"/>
        </w:rPr>
        <w:t>, minimum cztery rysunki formatu A3 złożone do formatu A4,</w:t>
      </w:r>
    </w:p>
    <w:p w14:paraId="44DC51AA" w14:textId="77777777" w:rsidR="00447A81" w:rsidRPr="00CA0365" w:rsidRDefault="00447A81" w:rsidP="00C6468D">
      <w:pPr>
        <w:numPr>
          <w:ilvl w:val="2"/>
          <w:numId w:val="29"/>
        </w:numPr>
        <w:autoSpaceDE w:val="0"/>
        <w:autoSpaceDN w:val="0"/>
        <w:adjustRightInd w:val="0"/>
        <w:spacing w:after="0" w:line="240" w:lineRule="auto"/>
        <w:ind w:left="709" w:hanging="357"/>
        <w:jc w:val="both"/>
        <w:rPr>
          <w:rFonts w:cs="Times New Roman"/>
          <w:szCs w:val="24"/>
        </w:rPr>
      </w:pPr>
      <w:r w:rsidRPr="00CA0365">
        <w:rPr>
          <w:rFonts w:cs="Times New Roman"/>
          <w:szCs w:val="24"/>
        </w:rPr>
        <w:t>dodatkowo wszystkie opracowania graficzne należy przedstawić w wersji elektronicznej zapisanej na płycie CD w formacie PDF.</w:t>
      </w:r>
    </w:p>
    <w:p w14:paraId="5335C2EB" w14:textId="77777777" w:rsidR="00447A81" w:rsidRPr="00CA0365" w:rsidRDefault="00447A81" w:rsidP="00C6468D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426" w:hanging="357"/>
        <w:jc w:val="both"/>
        <w:rPr>
          <w:rFonts w:cs="Times New Roman"/>
          <w:szCs w:val="24"/>
        </w:rPr>
      </w:pPr>
      <w:r w:rsidRPr="00CA0365">
        <w:rPr>
          <w:rFonts w:cs="Times New Roman"/>
          <w:szCs w:val="24"/>
        </w:rPr>
        <w:t>Część opisowa - opracowanie formatu A4 w formie wydruku komputerowego zawierającego:</w:t>
      </w:r>
    </w:p>
    <w:p w14:paraId="50839B3E" w14:textId="77777777" w:rsidR="00447A81" w:rsidRPr="00CA0365" w:rsidRDefault="00447A81" w:rsidP="00C6468D">
      <w:pPr>
        <w:numPr>
          <w:ilvl w:val="1"/>
          <w:numId w:val="39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cs="Times New Roman"/>
          <w:szCs w:val="24"/>
        </w:rPr>
      </w:pPr>
      <w:r w:rsidRPr="00CA0365">
        <w:rPr>
          <w:rFonts w:cs="Times New Roman"/>
          <w:szCs w:val="24"/>
        </w:rPr>
        <w:t>propozycje rozwiązań konstrukcyjno-materiałowych dotyczących elementów konstrukcji oraz materiałów wykończeniowych,</w:t>
      </w:r>
    </w:p>
    <w:p w14:paraId="63E78C9D" w14:textId="093B0805" w:rsidR="00447A81" w:rsidRPr="00CA0365" w:rsidRDefault="00447A81" w:rsidP="00C6468D">
      <w:pPr>
        <w:numPr>
          <w:ilvl w:val="1"/>
          <w:numId w:val="39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cs="Times New Roman"/>
          <w:szCs w:val="24"/>
        </w:rPr>
      </w:pPr>
      <w:r w:rsidRPr="00CA0365">
        <w:rPr>
          <w:rFonts w:cs="Times New Roman"/>
          <w:szCs w:val="24"/>
        </w:rPr>
        <w:t>zwięzłe uzasadnienie projektowanych rozwiązań, uzupełnienie informacji o przyjętych rozwiązaniach nie przedstawionych w części graficznej,</w:t>
      </w:r>
    </w:p>
    <w:p w14:paraId="450A3CE0" w14:textId="77777777" w:rsidR="00447A81" w:rsidRPr="00CA0365" w:rsidRDefault="00447A81" w:rsidP="00C6468D">
      <w:pPr>
        <w:numPr>
          <w:ilvl w:val="1"/>
          <w:numId w:val="39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cs="Times New Roman"/>
          <w:szCs w:val="24"/>
        </w:rPr>
      </w:pPr>
      <w:r w:rsidRPr="00CA0365">
        <w:rPr>
          <w:rFonts w:cs="Times New Roman"/>
          <w:szCs w:val="24"/>
        </w:rPr>
        <w:t>dane programowe i tabelaryczne zestawienia powierzchni,</w:t>
      </w:r>
    </w:p>
    <w:p w14:paraId="5B8F6BF9" w14:textId="77777777" w:rsidR="00447A81" w:rsidRPr="00CA0365" w:rsidRDefault="00447A81" w:rsidP="00C6468D">
      <w:pPr>
        <w:numPr>
          <w:ilvl w:val="1"/>
          <w:numId w:val="39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cs="Times New Roman"/>
          <w:szCs w:val="24"/>
        </w:rPr>
      </w:pPr>
      <w:r w:rsidRPr="00CA0365">
        <w:rPr>
          <w:rFonts w:cs="Times New Roman"/>
          <w:szCs w:val="24"/>
        </w:rPr>
        <w:t>opis rozwiązań programowo – przestrzennych.</w:t>
      </w:r>
    </w:p>
    <w:p w14:paraId="5B9B9E4B" w14:textId="77777777" w:rsidR="00C6468D" w:rsidRPr="00CA0365" w:rsidRDefault="00C6468D" w:rsidP="00C6468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szCs w:val="24"/>
        </w:rPr>
      </w:pPr>
    </w:p>
    <w:p w14:paraId="0CCAD062" w14:textId="77777777" w:rsidR="00447A81" w:rsidRPr="00CA0365" w:rsidRDefault="00447A81" w:rsidP="00C6468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szCs w:val="24"/>
        </w:rPr>
      </w:pPr>
      <w:bookmarkStart w:id="2" w:name="_Toc448820326"/>
      <w:r w:rsidRPr="00CA0365">
        <w:rPr>
          <w:rFonts w:cs="Times New Roman"/>
          <w:b/>
          <w:szCs w:val="24"/>
        </w:rPr>
        <w:lastRenderedPageBreak/>
        <w:t>Miejsce i termin składania prac konkursowych przez uczestników dopuszczonych do udziału w konkursie</w:t>
      </w:r>
      <w:bookmarkEnd w:id="2"/>
    </w:p>
    <w:p w14:paraId="7C904BC7" w14:textId="57E98608" w:rsidR="00447A81" w:rsidRPr="00CA0365" w:rsidRDefault="00447A81" w:rsidP="00C6468D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426" w:hanging="357"/>
        <w:jc w:val="both"/>
        <w:rPr>
          <w:rFonts w:cs="Times New Roman"/>
          <w:szCs w:val="24"/>
        </w:rPr>
      </w:pPr>
      <w:r w:rsidRPr="00CA0365">
        <w:rPr>
          <w:rFonts w:cs="Times New Roman"/>
          <w:szCs w:val="24"/>
        </w:rPr>
        <w:t xml:space="preserve">Po dokonaniu oceny wniosków o dopuszczenie do udziału w Konkursie przez </w:t>
      </w:r>
      <w:r w:rsidR="00C6468D" w:rsidRPr="00CA0365">
        <w:rPr>
          <w:rFonts w:cs="Times New Roman"/>
          <w:szCs w:val="24"/>
        </w:rPr>
        <w:t>komisję</w:t>
      </w:r>
      <w:r w:rsidRPr="00CA0365">
        <w:rPr>
          <w:rFonts w:cs="Times New Roman"/>
          <w:szCs w:val="24"/>
        </w:rPr>
        <w:t xml:space="preserve"> konkursow</w:t>
      </w:r>
      <w:r w:rsidR="00C6468D" w:rsidRPr="00CA0365">
        <w:rPr>
          <w:rFonts w:cs="Times New Roman"/>
          <w:szCs w:val="24"/>
        </w:rPr>
        <w:t>ą</w:t>
      </w:r>
      <w:r w:rsidRPr="00CA0365">
        <w:rPr>
          <w:rFonts w:cs="Times New Roman"/>
          <w:szCs w:val="24"/>
        </w:rPr>
        <w:t xml:space="preserve">, zostaną wystosowane do zakwalifikowanych </w:t>
      </w:r>
      <w:r w:rsidR="009A3AFD" w:rsidRPr="00CA0365">
        <w:rPr>
          <w:rFonts w:cs="Times New Roman"/>
          <w:szCs w:val="24"/>
        </w:rPr>
        <w:t>wykonawców</w:t>
      </w:r>
      <w:r w:rsidRPr="00CA0365">
        <w:rPr>
          <w:rFonts w:cs="Times New Roman"/>
          <w:szCs w:val="24"/>
        </w:rPr>
        <w:t xml:space="preserve"> zaproszenia do składania zakodowanych prac konkursowych.</w:t>
      </w:r>
    </w:p>
    <w:p w14:paraId="46B80D4D" w14:textId="274E888B" w:rsidR="00447A81" w:rsidRPr="00CA0365" w:rsidRDefault="00447A81" w:rsidP="00C6468D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426" w:hanging="357"/>
        <w:jc w:val="both"/>
        <w:rPr>
          <w:rFonts w:cs="Times New Roman"/>
          <w:szCs w:val="24"/>
        </w:rPr>
      </w:pPr>
      <w:r w:rsidRPr="00CA0365">
        <w:rPr>
          <w:rFonts w:cs="Times New Roman"/>
          <w:szCs w:val="24"/>
        </w:rPr>
        <w:t xml:space="preserve">Praca konkursowa ani żaden z jej elementów nie może być podpisany. Opakowanie pracy konkursowej nie może być opatrzone nazwą uczestnika składającego prace ani innymi informacjami umożliwiającymi jego identyfikację przed rozstrzygnięciem konkursu przez </w:t>
      </w:r>
      <w:r w:rsidR="00C6468D" w:rsidRPr="00CA0365">
        <w:rPr>
          <w:rFonts w:cs="Times New Roman"/>
          <w:szCs w:val="24"/>
        </w:rPr>
        <w:t>komisję konkursową</w:t>
      </w:r>
      <w:r w:rsidRPr="00CA0365">
        <w:rPr>
          <w:rFonts w:cs="Times New Roman"/>
          <w:szCs w:val="24"/>
        </w:rPr>
        <w:t xml:space="preserve">. Praca musi być oznaczona </w:t>
      </w:r>
      <w:r w:rsidR="00C6468D" w:rsidRPr="00CA0365">
        <w:rPr>
          <w:rFonts w:cs="Times New Roman"/>
          <w:szCs w:val="24"/>
        </w:rPr>
        <w:t>trzy</w:t>
      </w:r>
      <w:r w:rsidRPr="00CA0365">
        <w:rPr>
          <w:rFonts w:cs="Times New Roman"/>
          <w:szCs w:val="24"/>
        </w:rPr>
        <w:t xml:space="preserve">cyfrowym numerem rozpoznawczym wybranym dowolnie przez </w:t>
      </w:r>
      <w:r w:rsidR="009A3AFD" w:rsidRPr="00CA0365">
        <w:rPr>
          <w:rFonts w:cs="Times New Roman"/>
          <w:szCs w:val="24"/>
        </w:rPr>
        <w:t>wykonawcę</w:t>
      </w:r>
      <w:r w:rsidRPr="00CA0365">
        <w:rPr>
          <w:rFonts w:cs="Times New Roman"/>
          <w:szCs w:val="24"/>
        </w:rPr>
        <w:t xml:space="preserve">. </w:t>
      </w:r>
      <w:r w:rsidR="00C6468D" w:rsidRPr="00CA0365">
        <w:rPr>
          <w:rFonts w:cs="Times New Roman"/>
          <w:szCs w:val="24"/>
        </w:rPr>
        <w:t>trzy</w:t>
      </w:r>
      <w:r w:rsidRPr="00CA0365">
        <w:rPr>
          <w:rFonts w:cs="Times New Roman"/>
          <w:szCs w:val="24"/>
        </w:rPr>
        <w:t xml:space="preserve">cyfrowy numer rozpoznawczy należy umieścić na wszystkich elementach pracy w prawym </w:t>
      </w:r>
      <w:r w:rsidR="009A3AFD" w:rsidRPr="00CA0365">
        <w:rPr>
          <w:rFonts w:cs="Times New Roman"/>
          <w:szCs w:val="24"/>
        </w:rPr>
        <w:t>górnym rogu</w:t>
      </w:r>
      <w:r w:rsidRPr="00CA0365">
        <w:rPr>
          <w:rFonts w:cs="Times New Roman"/>
          <w:szCs w:val="24"/>
        </w:rPr>
        <w:t>, a także na opakowaniu pracy konkursowej oraz na pokwitowaniu złożenia pracy konkursowej.</w:t>
      </w:r>
    </w:p>
    <w:p w14:paraId="1DE30E21" w14:textId="77777777" w:rsidR="00447A81" w:rsidRPr="00CA0365" w:rsidRDefault="00447A81" w:rsidP="00C6468D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426" w:hanging="357"/>
        <w:jc w:val="both"/>
        <w:rPr>
          <w:rFonts w:cs="Times New Roman"/>
          <w:szCs w:val="24"/>
        </w:rPr>
      </w:pPr>
      <w:r w:rsidRPr="00CA0365">
        <w:rPr>
          <w:rFonts w:cs="Times New Roman"/>
          <w:szCs w:val="24"/>
        </w:rPr>
        <w:t>Element pracy konkursowej zawierający:</w:t>
      </w:r>
    </w:p>
    <w:p w14:paraId="2AA1C295" w14:textId="4463339E" w:rsidR="00447A81" w:rsidRPr="00CA0365" w:rsidRDefault="00447A81" w:rsidP="00C6468D">
      <w:pPr>
        <w:numPr>
          <w:ilvl w:val="1"/>
          <w:numId w:val="30"/>
        </w:numPr>
        <w:autoSpaceDE w:val="0"/>
        <w:autoSpaceDN w:val="0"/>
        <w:adjustRightInd w:val="0"/>
        <w:spacing w:after="0" w:line="240" w:lineRule="auto"/>
        <w:ind w:left="851" w:hanging="357"/>
        <w:jc w:val="both"/>
        <w:rPr>
          <w:rFonts w:cs="Times New Roman"/>
          <w:szCs w:val="24"/>
        </w:rPr>
      </w:pPr>
      <w:r w:rsidRPr="00CA0365">
        <w:rPr>
          <w:rFonts w:cs="Times New Roman"/>
          <w:szCs w:val="24"/>
        </w:rPr>
        <w:t xml:space="preserve">informację o planowanym koszcie szczegółowego opracowania pracy konkursowej – </w:t>
      </w:r>
      <w:r w:rsidRPr="00CA0365">
        <w:rPr>
          <w:rFonts w:cs="Times New Roman"/>
          <w:b/>
          <w:bCs/>
          <w:szCs w:val="24"/>
        </w:rPr>
        <w:t xml:space="preserve">załącznik nr </w:t>
      </w:r>
      <w:r w:rsidR="00C6468D" w:rsidRPr="00CA0365">
        <w:rPr>
          <w:rFonts w:cs="Times New Roman"/>
          <w:b/>
          <w:bCs/>
          <w:szCs w:val="24"/>
        </w:rPr>
        <w:t>4</w:t>
      </w:r>
      <w:r w:rsidRPr="00CA0365">
        <w:rPr>
          <w:rFonts w:cs="Times New Roman"/>
          <w:b/>
          <w:bCs/>
          <w:szCs w:val="24"/>
        </w:rPr>
        <w:t xml:space="preserve"> do Regulaminu</w:t>
      </w:r>
      <w:r w:rsidRPr="00CA0365">
        <w:rPr>
          <w:rFonts w:cs="Times New Roman"/>
          <w:szCs w:val="24"/>
        </w:rPr>
        <w:t>,</w:t>
      </w:r>
    </w:p>
    <w:p w14:paraId="5321E3EB" w14:textId="30152851" w:rsidR="00447A81" w:rsidRPr="00CA0365" w:rsidRDefault="00447A81" w:rsidP="00CA2EF7">
      <w:pPr>
        <w:numPr>
          <w:ilvl w:val="1"/>
          <w:numId w:val="30"/>
        </w:numPr>
        <w:autoSpaceDE w:val="0"/>
        <w:autoSpaceDN w:val="0"/>
        <w:adjustRightInd w:val="0"/>
        <w:spacing w:after="0" w:line="240" w:lineRule="auto"/>
        <w:ind w:left="851" w:hanging="357"/>
        <w:jc w:val="both"/>
        <w:rPr>
          <w:rFonts w:cs="Times New Roman"/>
          <w:szCs w:val="24"/>
        </w:rPr>
      </w:pPr>
      <w:r w:rsidRPr="00CA0365">
        <w:rPr>
          <w:rFonts w:cs="Times New Roman"/>
          <w:szCs w:val="24"/>
        </w:rPr>
        <w:t xml:space="preserve">informację o planowanym szacowanym koszcie wykonania inwestycji na podstawie złożonej pracy konkursowej - </w:t>
      </w:r>
      <w:r w:rsidRPr="00CA0365">
        <w:rPr>
          <w:rFonts w:cs="Times New Roman"/>
          <w:b/>
          <w:bCs/>
          <w:szCs w:val="24"/>
        </w:rPr>
        <w:t xml:space="preserve">załącznik nr </w:t>
      </w:r>
      <w:r w:rsidR="00886E4F" w:rsidRPr="00CA0365">
        <w:rPr>
          <w:rFonts w:cs="Times New Roman"/>
          <w:b/>
          <w:bCs/>
          <w:szCs w:val="24"/>
        </w:rPr>
        <w:t>5</w:t>
      </w:r>
      <w:r w:rsidRPr="00CA0365">
        <w:rPr>
          <w:rFonts w:cs="Times New Roman"/>
          <w:b/>
          <w:bCs/>
          <w:szCs w:val="24"/>
        </w:rPr>
        <w:t xml:space="preserve"> do Regulaminu, </w:t>
      </w:r>
      <w:r w:rsidRPr="00CA0365">
        <w:rPr>
          <w:rFonts w:cs="Times New Roman"/>
          <w:szCs w:val="24"/>
        </w:rPr>
        <w:t xml:space="preserve">winien być umieszczony wewnątrz pracy konkursowej, dołączony do części opisowej pracy konkursowej i oznaczony </w:t>
      </w:r>
      <w:r w:rsidR="00886E4F" w:rsidRPr="00CA0365">
        <w:rPr>
          <w:rFonts w:cs="Times New Roman"/>
          <w:szCs w:val="24"/>
        </w:rPr>
        <w:t>trzy</w:t>
      </w:r>
      <w:r w:rsidRPr="00CA0365">
        <w:rPr>
          <w:rFonts w:cs="Times New Roman"/>
          <w:szCs w:val="24"/>
        </w:rPr>
        <w:t>cyfrowym numerem rozpoznawczym.</w:t>
      </w:r>
    </w:p>
    <w:p w14:paraId="5631A030" w14:textId="0C223BE7" w:rsidR="00447A81" w:rsidRPr="00CA0365" w:rsidRDefault="00447A81" w:rsidP="00CA2EF7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426" w:hanging="357"/>
        <w:jc w:val="both"/>
        <w:rPr>
          <w:rFonts w:cs="Times New Roman"/>
          <w:szCs w:val="24"/>
        </w:rPr>
      </w:pPr>
      <w:r w:rsidRPr="00CA0365">
        <w:rPr>
          <w:rFonts w:cs="Times New Roman"/>
          <w:szCs w:val="24"/>
        </w:rPr>
        <w:t xml:space="preserve">Wraz z pracą konkursową należy złożyć odrębną kopertę opisaną wyłącznie </w:t>
      </w:r>
      <w:r w:rsidR="00886E4F" w:rsidRPr="00CA0365">
        <w:rPr>
          <w:rFonts w:cs="Times New Roman"/>
          <w:szCs w:val="24"/>
        </w:rPr>
        <w:t>trzy</w:t>
      </w:r>
      <w:r w:rsidRPr="00CA0365">
        <w:rPr>
          <w:rFonts w:cs="Times New Roman"/>
          <w:szCs w:val="24"/>
        </w:rPr>
        <w:t xml:space="preserve">cyfrowym numerem rozpoznawczym, wewnątrz której należy zamieścić kartę identyfikacyjną Autora Pracy Konkursowej sporządzoną według wzoru stanowiącego </w:t>
      </w:r>
      <w:r w:rsidRPr="00CA0365">
        <w:rPr>
          <w:rFonts w:cs="Times New Roman"/>
          <w:b/>
          <w:bCs/>
          <w:szCs w:val="24"/>
        </w:rPr>
        <w:t xml:space="preserve">załącznik nr </w:t>
      </w:r>
      <w:r w:rsidR="00886E4F" w:rsidRPr="00CA0365">
        <w:rPr>
          <w:rFonts w:cs="Times New Roman"/>
          <w:b/>
          <w:bCs/>
          <w:szCs w:val="24"/>
        </w:rPr>
        <w:t>6</w:t>
      </w:r>
      <w:r w:rsidRPr="00CA0365">
        <w:rPr>
          <w:rFonts w:cs="Times New Roman"/>
          <w:b/>
          <w:bCs/>
          <w:szCs w:val="24"/>
        </w:rPr>
        <w:t xml:space="preserve"> do Regulaminu</w:t>
      </w:r>
      <w:r w:rsidRPr="00CA0365">
        <w:rPr>
          <w:rFonts w:cs="Times New Roman"/>
          <w:szCs w:val="24"/>
        </w:rPr>
        <w:t xml:space="preserve">, zawierającą dane </w:t>
      </w:r>
      <w:r w:rsidR="009A3AFD" w:rsidRPr="00CA0365">
        <w:rPr>
          <w:rFonts w:cs="Times New Roman"/>
          <w:szCs w:val="24"/>
        </w:rPr>
        <w:t>wykonawcy</w:t>
      </w:r>
      <w:r w:rsidRPr="00CA0365">
        <w:rPr>
          <w:rFonts w:cs="Times New Roman"/>
          <w:szCs w:val="24"/>
        </w:rPr>
        <w:t xml:space="preserve"> i skład zespołu autorskiego oraz dowolny </w:t>
      </w:r>
      <w:r w:rsidR="00886E4F" w:rsidRPr="00CA0365">
        <w:rPr>
          <w:rFonts w:cs="Times New Roman"/>
          <w:szCs w:val="24"/>
        </w:rPr>
        <w:t>trzy</w:t>
      </w:r>
      <w:r w:rsidRPr="00CA0365">
        <w:rPr>
          <w:rFonts w:cs="Times New Roman"/>
          <w:szCs w:val="24"/>
        </w:rPr>
        <w:t xml:space="preserve">cyfrowy numer rozpoznawczy, który będzie identyczny z numerem umieszczonym na własnej pracy konkursowej i karcie pokwitowania odbioru pracy. Koperta winna być zamknięta w sposób uniemożliwiający zapoznanie się z jej zawartością. </w:t>
      </w:r>
    </w:p>
    <w:p w14:paraId="48DB27E8" w14:textId="1CC48845" w:rsidR="00447A81" w:rsidRPr="00CA0365" w:rsidRDefault="00447A81" w:rsidP="00CA2EF7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426" w:hanging="357"/>
        <w:jc w:val="both"/>
        <w:rPr>
          <w:rFonts w:cs="Times New Roman"/>
          <w:szCs w:val="24"/>
        </w:rPr>
      </w:pPr>
      <w:r w:rsidRPr="00CA0365">
        <w:rPr>
          <w:rFonts w:cs="Times New Roman"/>
          <w:szCs w:val="24"/>
        </w:rPr>
        <w:t xml:space="preserve">Prace konkursowe wraz z kopertą zawierającą kartę identyfikacyjną przyjmować będzie sekretarz konkursu. Pokwitowanie złożenia pracy konkursowej na formularzu stanowiącym </w:t>
      </w:r>
      <w:r w:rsidRPr="00CA0365">
        <w:rPr>
          <w:rFonts w:cs="Times New Roman"/>
          <w:b/>
          <w:bCs/>
          <w:szCs w:val="24"/>
        </w:rPr>
        <w:t xml:space="preserve">załącznik nr </w:t>
      </w:r>
      <w:r w:rsidR="007A496C" w:rsidRPr="00CA0365">
        <w:rPr>
          <w:rFonts w:cs="Times New Roman"/>
          <w:b/>
          <w:bCs/>
          <w:szCs w:val="24"/>
        </w:rPr>
        <w:t>7</w:t>
      </w:r>
      <w:r w:rsidRPr="00CA0365">
        <w:rPr>
          <w:rFonts w:cs="Times New Roman"/>
          <w:b/>
          <w:bCs/>
          <w:szCs w:val="24"/>
        </w:rPr>
        <w:t xml:space="preserve"> do Regulaminu</w:t>
      </w:r>
      <w:r w:rsidRPr="00CA0365">
        <w:rPr>
          <w:rFonts w:cs="Times New Roman"/>
          <w:szCs w:val="24"/>
        </w:rPr>
        <w:t xml:space="preserve">, oznaczonym przez </w:t>
      </w:r>
      <w:r w:rsidR="00B66A2B" w:rsidRPr="00CA0365">
        <w:rPr>
          <w:rFonts w:cs="Times New Roman"/>
          <w:szCs w:val="24"/>
        </w:rPr>
        <w:t xml:space="preserve">wykonawcę </w:t>
      </w:r>
      <w:r w:rsidR="007A496C" w:rsidRPr="00CA0365">
        <w:rPr>
          <w:rFonts w:cs="Times New Roman"/>
          <w:szCs w:val="24"/>
        </w:rPr>
        <w:t>trzy</w:t>
      </w:r>
      <w:r w:rsidRPr="00CA0365">
        <w:rPr>
          <w:rFonts w:cs="Times New Roman"/>
          <w:szCs w:val="24"/>
        </w:rPr>
        <w:t xml:space="preserve">cyfrowym numerem rozpoznawczym identycznym z numerem na opakowaniu pracy, uzupełnia się datą i godziną przyjęcia pracy oraz podpisem sekretarza konkursu. Otwarcia kopert dokona </w:t>
      </w:r>
      <w:r w:rsidR="007A496C" w:rsidRPr="00CA0365">
        <w:rPr>
          <w:rFonts w:cs="Times New Roman"/>
          <w:szCs w:val="24"/>
        </w:rPr>
        <w:t>komisja konkursowa</w:t>
      </w:r>
      <w:r w:rsidRPr="00CA0365">
        <w:rPr>
          <w:rFonts w:cs="Times New Roman"/>
          <w:szCs w:val="24"/>
        </w:rPr>
        <w:t xml:space="preserve"> po rozstrzygnięciu konkursu.</w:t>
      </w:r>
    </w:p>
    <w:p w14:paraId="1A96BA49" w14:textId="77777777" w:rsidR="00447A81" w:rsidRPr="00CA0365" w:rsidRDefault="00447A81" w:rsidP="00CA2EF7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426" w:hanging="357"/>
        <w:jc w:val="both"/>
        <w:rPr>
          <w:rFonts w:cs="Times New Roman"/>
          <w:szCs w:val="24"/>
        </w:rPr>
      </w:pPr>
      <w:r w:rsidRPr="00CA0365">
        <w:rPr>
          <w:rFonts w:cs="Times New Roman"/>
          <w:szCs w:val="24"/>
        </w:rPr>
        <w:t>Prace konkursowe złożone po terminie nie zostaną przyjęte przez Sekretarza konkursu.</w:t>
      </w:r>
    </w:p>
    <w:p w14:paraId="53C6590F" w14:textId="7C17E12C" w:rsidR="00447A81" w:rsidRPr="00CA0365" w:rsidRDefault="00447A81" w:rsidP="00CA2EF7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426" w:hanging="357"/>
        <w:jc w:val="both"/>
        <w:rPr>
          <w:rFonts w:cs="Times New Roman"/>
          <w:szCs w:val="24"/>
        </w:rPr>
      </w:pPr>
      <w:r w:rsidRPr="00CA0365">
        <w:rPr>
          <w:rFonts w:cs="Times New Roman"/>
          <w:szCs w:val="24"/>
        </w:rPr>
        <w:t xml:space="preserve">Prace konkursowe złożone przez </w:t>
      </w:r>
      <w:r w:rsidR="00B66A2B" w:rsidRPr="00CA0365">
        <w:rPr>
          <w:rFonts w:cs="Times New Roman"/>
          <w:szCs w:val="24"/>
        </w:rPr>
        <w:t>wykonawcę</w:t>
      </w:r>
      <w:r w:rsidRPr="00CA0365">
        <w:rPr>
          <w:rFonts w:cs="Times New Roman"/>
          <w:szCs w:val="24"/>
        </w:rPr>
        <w:t xml:space="preserve"> mogą być wycofane wyłącznie przed upływem terminu do składania prac konkursowych. Wycofanie prac może nastąpić po przedstawieniu oryginalnego, podpisanego przez sekretarza konkursu, pokwitowania odbioru pracy konkursowej.</w:t>
      </w:r>
    </w:p>
    <w:p w14:paraId="7B5366F1" w14:textId="77777777" w:rsidR="00447A81" w:rsidRPr="00CA0365" w:rsidRDefault="00447A81" w:rsidP="00CA2EF7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426" w:hanging="357"/>
        <w:jc w:val="both"/>
        <w:rPr>
          <w:rFonts w:cs="Times New Roman"/>
          <w:szCs w:val="24"/>
        </w:rPr>
      </w:pPr>
      <w:r w:rsidRPr="00CA0365">
        <w:rPr>
          <w:rFonts w:cs="Times New Roman"/>
          <w:szCs w:val="24"/>
        </w:rPr>
        <w:t>Wprowadzenie zmian i uzupełnień możliwe jest wyłącznie przed upływem terminu do składania prac konkursowych. Wprowadzenie zmian lub uzupełnień w pracy konkursowej musi nastąpić z zachowaniem wymogów określonych dla pracy konkursowej, z zastrzeżeniem, że koperty będą zawierały dodatkowe oznaczenie: Zmiana/Uzupełnienie.</w:t>
      </w:r>
    </w:p>
    <w:p w14:paraId="49A12B3A" w14:textId="6B03A334" w:rsidR="00447A81" w:rsidRPr="00CA0365" w:rsidRDefault="00447A81" w:rsidP="00CA2EF7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426" w:hanging="357"/>
        <w:jc w:val="both"/>
        <w:rPr>
          <w:rFonts w:cs="Times New Roman"/>
          <w:szCs w:val="24"/>
        </w:rPr>
      </w:pPr>
      <w:r w:rsidRPr="00CA0365">
        <w:rPr>
          <w:rFonts w:cs="Times New Roman"/>
          <w:szCs w:val="24"/>
        </w:rPr>
        <w:t xml:space="preserve">Opakowanie pracy konkursowej nie może być opatrzone nazwą </w:t>
      </w:r>
      <w:r w:rsidR="00B66A2B" w:rsidRPr="00CA0365">
        <w:rPr>
          <w:rFonts w:cs="Times New Roman"/>
          <w:szCs w:val="24"/>
        </w:rPr>
        <w:t>wykonawcy</w:t>
      </w:r>
      <w:r w:rsidRPr="00CA0365">
        <w:rPr>
          <w:rFonts w:cs="Times New Roman"/>
          <w:szCs w:val="24"/>
        </w:rPr>
        <w:t xml:space="preserve"> składającego pracę, ani innymi informacjami umożliwiającymi zidentyfikowanie autora pracy przed rozstrzygnięciem konkursu przez </w:t>
      </w:r>
      <w:r w:rsidR="007A496C" w:rsidRPr="00CA0365">
        <w:rPr>
          <w:rFonts w:cs="Times New Roman"/>
          <w:szCs w:val="24"/>
        </w:rPr>
        <w:t>komisję konkursową</w:t>
      </w:r>
      <w:r w:rsidRPr="00CA0365">
        <w:rPr>
          <w:rFonts w:cs="Times New Roman"/>
          <w:szCs w:val="24"/>
        </w:rPr>
        <w:t xml:space="preserve">. W przypadku przesłania pracy za pośrednictwem Poczty Polskiej lub firmy kurierskiej, adres zwrotny i nazwa nadawcy podane na kopercie nie mogą być adresem i nazwą </w:t>
      </w:r>
      <w:r w:rsidR="00B66A2B" w:rsidRPr="00CA0365">
        <w:rPr>
          <w:rFonts w:cs="Times New Roman"/>
          <w:szCs w:val="24"/>
        </w:rPr>
        <w:t>wykonawcy.</w:t>
      </w:r>
    </w:p>
    <w:p w14:paraId="47043DB1" w14:textId="7AD99E20" w:rsidR="00447A81" w:rsidRPr="00CA0365" w:rsidRDefault="00B66A2B" w:rsidP="00CA2EF7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426" w:hanging="357"/>
        <w:jc w:val="both"/>
        <w:rPr>
          <w:rFonts w:cs="Times New Roman"/>
          <w:szCs w:val="24"/>
        </w:rPr>
      </w:pPr>
      <w:r w:rsidRPr="00CA0365">
        <w:rPr>
          <w:rFonts w:cs="Times New Roman"/>
          <w:szCs w:val="24"/>
        </w:rPr>
        <w:t>Zamawiający</w:t>
      </w:r>
      <w:r w:rsidR="00447A81" w:rsidRPr="00CA0365">
        <w:rPr>
          <w:rFonts w:cs="Times New Roman"/>
          <w:szCs w:val="24"/>
        </w:rPr>
        <w:t xml:space="preserve"> nie przewiduje zwrotu kosztów wykonania prac.</w:t>
      </w:r>
    </w:p>
    <w:p w14:paraId="08BF7F2E" w14:textId="77777777" w:rsidR="00447A81" w:rsidRPr="00CA0365" w:rsidRDefault="00447A81" w:rsidP="00CA2EF7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426" w:hanging="357"/>
        <w:jc w:val="both"/>
        <w:rPr>
          <w:rFonts w:cs="Times New Roman"/>
          <w:szCs w:val="24"/>
        </w:rPr>
      </w:pPr>
      <w:r w:rsidRPr="00CA0365">
        <w:rPr>
          <w:rFonts w:cs="Times New Roman"/>
          <w:szCs w:val="24"/>
        </w:rPr>
        <w:t>Miejsce oraz termin składania prac konkursowych:</w:t>
      </w:r>
    </w:p>
    <w:p w14:paraId="60C3B124" w14:textId="77777777" w:rsidR="00CA0365" w:rsidRPr="00CA0365" w:rsidRDefault="00B66A2B" w:rsidP="00CA0365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cs="Times New Roman"/>
          <w:szCs w:val="24"/>
        </w:rPr>
      </w:pPr>
      <w:r w:rsidRPr="00CA0365">
        <w:rPr>
          <w:rFonts w:cs="Times New Roman"/>
          <w:szCs w:val="24"/>
        </w:rPr>
        <w:t xml:space="preserve">Lubelski Ośrodek Doradztwa Rolniczego w Końskowoli ul. Pożowska 8, </w:t>
      </w:r>
    </w:p>
    <w:p w14:paraId="2AECAA4D" w14:textId="77777777" w:rsidR="00CA0365" w:rsidRPr="00CA0365" w:rsidRDefault="00CA0365" w:rsidP="00CA0365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cs="Times New Roman"/>
          <w:szCs w:val="24"/>
        </w:rPr>
      </w:pPr>
    </w:p>
    <w:p w14:paraId="092C4402" w14:textId="76E6B8FC" w:rsidR="00B66A2B" w:rsidRPr="00CA0365" w:rsidRDefault="00B66A2B" w:rsidP="00CA0365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cs="Times New Roman"/>
          <w:b/>
          <w:szCs w:val="24"/>
        </w:rPr>
      </w:pPr>
      <w:r w:rsidRPr="00CA0365">
        <w:rPr>
          <w:rFonts w:cs="Times New Roman"/>
          <w:szCs w:val="24"/>
        </w:rPr>
        <w:lastRenderedPageBreak/>
        <w:t>24-130 Końskowola</w:t>
      </w:r>
      <w:r w:rsidR="007A496C" w:rsidRPr="00CA0365">
        <w:rPr>
          <w:rFonts w:cs="Times New Roman"/>
          <w:szCs w:val="24"/>
        </w:rPr>
        <w:t xml:space="preserve"> </w:t>
      </w:r>
      <w:r w:rsidR="00AF3B13">
        <w:rPr>
          <w:rFonts w:cs="Times New Roman"/>
          <w:b/>
          <w:szCs w:val="24"/>
        </w:rPr>
        <w:t>05.07.2017 r.</w:t>
      </w:r>
      <w:r w:rsidRPr="00CA0365">
        <w:rPr>
          <w:rFonts w:cs="Times New Roman"/>
          <w:b/>
          <w:szCs w:val="24"/>
        </w:rPr>
        <w:t xml:space="preserve"> godz. 13:00</w:t>
      </w:r>
    </w:p>
    <w:p w14:paraId="3F9EEA35" w14:textId="77777777" w:rsidR="007A496C" w:rsidRPr="00CA0365" w:rsidRDefault="007A496C" w:rsidP="007A496C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cs="Times New Roman"/>
          <w:szCs w:val="24"/>
        </w:rPr>
      </w:pPr>
    </w:p>
    <w:p w14:paraId="3A479251" w14:textId="36D5398D" w:rsidR="00B66A2B" w:rsidRPr="00CA0365" w:rsidRDefault="00B66A2B" w:rsidP="00C6468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szCs w:val="24"/>
        </w:rPr>
      </w:pPr>
      <w:bookmarkStart w:id="3" w:name="_Toc448820327"/>
      <w:r w:rsidRPr="00CA0365">
        <w:rPr>
          <w:rFonts w:cs="Times New Roman"/>
          <w:b/>
          <w:szCs w:val="24"/>
        </w:rPr>
        <w:t>Kryteria oceny prac konkursowych oraz znaczenie tych kryteriów</w:t>
      </w:r>
      <w:bookmarkEnd w:id="3"/>
    </w:p>
    <w:tbl>
      <w:tblPr>
        <w:tblW w:w="8961" w:type="dxa"/>
        <w:tblInd w:w="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8" w:type="dxa"/>
          <w:left w:w="70" w:type="dxa"/>
          <w:bottom w:w="68" w:type="dxa"/>
          <w:right w:w="70" w:type="dxa"/>
        </w:tblCellMar>
        <w:tblLook w:val="0000" w:firstRow="0" w:lastRow="0" w:firstColumn="0" w:lastColumn="0" w:noHBand="0" w:noVBand="0"/>
      </w:tblPr>
      <w:tblGrid>
        <w:gridCol w:w="6693"/>
        <w:gridCol w:w="2268"/>
      </w:tblGrid>
      <w:tr w:rsidR="00B66A2B" w:rsidRPr="00CA0365" w14:paraId="7043AAD9" w14:textId="77777777" w:rsidTr="00B66A2B">
        <w:tc>
          <w:tcPr>
            <w:tcW w:w="6693" w:type="dxa"/>
            <w:tcBorders>
              <w:bottom w:val="single" w:sz="4" w:space="0" w:color="auto"/>
            </w:tcBorders>
            <w:vAlign w:val="center"/>
          </w:tcPr>
          <w:p w14:paraId="66C4F5BB" w14:textId="77777777" w:rsidR="00B66A2B" w:rsidRPr="00CA0365" w:rsidRDefault="00B66A2B" w:rsidP="00C6468D">
            <w:pPr>
              <w:pStyle w:val="Tekst"/>
              <w:ind w:left="0"/>
              <w:jc w:val="center"/>
              <w:rPr>
                <w:rFonts w:ascii="Times New Roman" w:hAnsi="Times New Roman"/>
                <w:b/>
              </w:rPr>
            </w:pPr>
            <w:r w:rsidRPr="00CA0365">
              <w:rPr>
                <w:rFonts w:ascii="Times New Roman" w:hAnsi="Times New Roman"/>
                <w:b/>
              </w:rPr>
              <w:t>Kryterium oceny projektowanych rozwiązań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2D13EBA4" w14:textId="77777777" w:rsidR="00B66A2B" w:rsidRPr="00CA0365" w:rsidRDefault="00B66A2B" w:rsidP="00C6468D">
            <w:pPr>
              <w:pStyle w:val="Tekst"/>
              <w:ind w:left="0"/>
              <w:jc w:val="center"/>
              <w:rPr>
                <w:rFonts w:ascii="Times New Roman" w:hAnsi="Times New Roman"/>
                <w:b/>
              </w:rPr>
            </w:pPr>
            <w:r w:rsidRPr="00CA0365">
              <w:rPr>
                <w:rFonts w:ascii="Times New Roman" w:hAnsi="Times New Roman"/>
                <w:b/>
              </w:rPr>
              <w:t>Waga</w:t>
            </w:r>
          </w:p>
        </w:tc>
      </w:tr>
      <w:tr w:rsidR="00B66A2B" w:rsidRPr="00CA0365" w14:paraId="39DE36AB" w14:textId="77777777" w:rsidTr="00B66A2B">
        <w:trPr>
          <w:trHeight w:val="586"/>
        </w:trPr>
        <w:tc>
          <w:tcPr>
            <w:tcW w:w="6693" w:type="dxa"/>
            <w:shd w:val="clear" w:color="auto" w:fill="D9D9D9"/>
            <w:vAlign w:val="center"/>
          </w:tcPr>
          <w:p w14:paraId="6EFE307A" w14:textId="7F139503" w:rsidR="00B66A2B" w:rsidRPr="00CA0365" w:rsidRDefault="007A496C" w:rsidP="007A496C">
            <w:pPr>
              <w:pStyle w:val="Tekst"/>
              <w:ind w:left="0"/>
              <w:jc w:val="left"/>
              <w:rPr>
                <w:rFonts w:ascii="Times New Roman" w:hAnsi="Times New Roman"/>
              </w:rPr>
            </w:pPr>
            <w:r w:rsidRPr="00CA0365">
              <w:rPr>
                <w:rFonts w:ascii="Times New Roman" w:hAnsi="Times New Roman"/>
              </w:rPr>
              <w:t>Innowacyjność rozwiązań, walory kompozycyjne, architektoniczne i estetyczne oraz dostosowanie do otoczenia</w:t>
            </w:r>
          </w:p>
        </w:tc>
        <w:tc>
          <w:tcPr>
            <w:tcW w:w="2268" w:type="dxa"/>
            <w:shd w:val="clear" w:color="auto" w:fill="D9D9D9"/>
            <w:vAlign w:val="center"/>
          </w:tcPr>
          <w:p w14:paraId="2896BD05" w14:textId="568FFA6B" w:rsidR="00B66A2B" w:rsidRPr="00CA0365" w:rsidRDefault="007A496C" w:rsidP="00C6468D">
            <w:pPr>
              <w:pStyle w:val="Tekst"/>
              <w:ind w:left="0"/>
              <w:jc w:val="center"/>
              <w:rPr>
                <w:rFonts w:ascii="Times New Roman" w:hAnsi="Times New Roman"/>
              </w:rPr>
            </w:pPr>
            <w:r w:rsidRPr="00CA0365">
              <w:rPr>
                <w:rFonts w:ascii="Times New Roman" w:hAnsi="Times New Roman"/>
              </w:rPr>
              <w:t>4</w:t>
            </w:r>
            <w:r w:rsidR="00B66A2B" w:rsidRPr="00CA0365">
              <w:rPr>
                <w:rFonts w:ascii="Times New Roman" w:hAnsi="Times New Roman"/>
              </w:rPr>
              <w:t>0 %</w:t>
            </w:r>
          </w:p>
        </w:tc>
      </w:tr>
      <w:tr w:rsidR="00B66A2B" w:rsidRPr="00CA0365" w14:paraId="5C5DA870" w14:textId="77777777" w:rsidTr="00B66A2B">
        <w:trPr>
          <w:trHeight w:val="586"/>
        </w:trPr>
        <w:tc>
          <w:tcPr>
            <w:tcW w:w="6693" w:type="dxa"/>
            <w:vAlign w:val="center"/>
          </w:tcPr>
          <w:p w14:paraId="1CE40D66" w14:textId="5CC0A976" w:rsidR="00B66A2B" w:rsidRPr="00CA0365" w:rsidRDefault="00B66A2B" w:rsidP="00C6468D">
            <w:pPr>
              <w:pStyle w:val="Tekst"/>
              <w:ind w:left="0"/>
              <w:jc w:val="left"/>
              <w:rPr>
                <w:rFonts w:ascii="Times New Roman" w:hAnsi="Times New Roman"/>
              </w:rPr>
            </w:pPr>
            <w:r w:rsidRPr="00CA0365">
              <w:rPr>
                <w:rFonts w:ascii="Times New Roman" w:hAnsi="Times New Roman"/>
              </w:rPr>
              <w:t xml:space="preserve">Innowacyjność rozwiązań przestrzennych </w:t>
            </w:r>
          </w:p>
        </w:tc>
        <w:tc>
          <w:tcPr>
            <w:tcW w:w="2268" w:type="dxa"/>
            <w:vAlign w:val="center"/>
          </w:tcPr>
          <w:p w14:paraId="73E2BC45" w14:textId="77777777" w:rsidR="00B66A2B" w:rsidRPr="00CA0365" w:rsidRDefault="00B66A2B" w:rsidP="00C6468D">
            <w:pPr>
              <w:pStyle w:val="Tekst"/>
              <w:ind w:left="0"/>
              <w:jc w:val="center"/>
              <w:rPr>
                <w:rFonts w:ascii="Times New Roman" w:hAnsi="Times New Roman"/>
              </w:rPr>
            </w:pPr>
            <w:r w:rsidRPr="00CA0365">
              <w:rPr>
                <w:rFonts w:ascii="Times New Roman" w:hAnsi="Times New Roman"/>
              </w:rPr>
              <w:t>do 10 pkt</w:t>
            </w:r>
          </w:p>
        </w:tc>
      </w:tr>
      <w:tr w:rsidR="00B66A2B" w:rsidRPr="00CA0365" w14:paraId="39C3622C" w14:textId="77777777" w:rsidTr="00B66A2B">
        <w:trPr>
          <w:trHeight w:val="586"/>
        </w:trPr>
        <w:tc>
          <w:tcPr>
            <w:tcW w:w="6693" w:type="dxa"/>
            <w:vAlign w:val="center"/>
          </w:tcPr>
          <w:p w14:paraId="6A58ECCF" w14:textId="514360DF" w:rsidR="00B66A2B" w:rsidRPr="00CA0365" w:rsidRDefault="00B66A2B" w:rsidP="00C6468D">
            <w:pPr>
              <w:pStyle w:val="Tekst"/>
              <w:ind w:left="0"/>
              <w:jc w:val="left"/>
              <w:rPr>
                <w:rFonts w:ascii="Times New Roman" w:hAnsi="Times New Roman"/>
              </w:rPr>
            </w:pPr>
            <w:r w:rsidRPr="00CA0365">
              <w:rPr>
                <w:rFonts w:ascii="Times New Roman" w:hAnsi="Times New Roman"/>
              </w:rPr>
              <w:t>Nawiązanie do otoczenia, wkomponowanie w istniejące zadrzewienie</w:t>
            </w:r>
          </w:p>
        </w:tc>
        <w:tc>
          <w:tcPr>
            <w:tcW w:w="2268" w:type="dxa"/>
            <w:vAlign w:val="center"/>
          </w:tcPr>
          <w:p w14:paraId="7081AC7E" w14:textId="77777777" w:rsidR="00B66A2B" w:rsidRPr="00CA0365" w:rsidRDefault="00B66A2B" w:rsidP="00C6468D">
            <w:pPr>
              <w:pStyle w:val="Tekst"/>
              <w:ind w:left="0"/>
              <w:jc w:val="center"/>
              <w:rPr>
                <w:rFonts w:ascii="Times New Roman" w:hAnsi="Times New Roman"/>
              </w:rPr>
            </w:pPr>
            <w:r w:rsidRPr="00CA0365">
              <w:rPr>
                <w:rFonts w:ascii="Times New Roman" w:hAnsi="Times New Roman"/>
              </w:rPr>
              <w:t>do 10 pkt</w:t>
            </w:r>
          </w:p>
        </w:tc>
      </w:tr>
      <w:tr w:rsidR="00B66A2B" w:rsidRPr="00CA0365" w14:paraId="6C6F56BA" w14:textId="77777777" w:rsidTr="00B66A2B">
        <w:trPr>
          <w:trHeight w:val="586"/>
        </w:trPr>
        <w:tc>
          <w:tcPr>
            <w:tcW w:w="6693" w:type="dxa"/>
            <w:vAlign w:val="center"/>
          </w:tcPr>
          <w:p w14:paraId="179A0A54" w14:textId="398C00F2" w:rsidR="00B66A2B" w:rsidRPr="00CA0365" w:rsidRDefault="00B66A2B" w:rsidP="00C6468D">
            <w:pPr>
              <w:pStyle w:val="Tekst"/>
              <w:ind w:left="0"/>
              <w:jc w:val="left"/>
              <w:rPr>
                <w:rFonts w:ascii="Times New Roman" w:hAnsi="Times New Roman"/>
              </w:rPr>
            </w:pPr>
            <w:r w:rsidRPr="00CA0365">
              <w:rPr>
                <w:rFonts w:ascii="Times New Roman" w:hAnsi="Times New Roman"/>
              </w:rPr>
              <w:t>Rozplanowanie</w:t>
            </w:r>
          </w:p>
        </w:tc>
        <w:tc>
          <w:tcPr>
            <w:tcW w:w="2268" w:type="dxa"/>
            <w:vAlign w:val="center"/>
          </w:tcPr>
          <w:p w14:paraId="0B8AF1EA" w14:textId="77777777" w:rsidR="00B66A2B" w:rsidRPr="00CA0365" w:rsidRDefault="00B66A2B" w:rsidP="00C6468D">
            <w:pPr>
              <w:pStyle w:val="Tekst"/>
              <w:ind w:left="0"/>
              <w:jc w:val="center"/>
              <w:rPr>
                <w:rFonts w:ascii="Times New Roman" w:hAnsi="Times New Roman"/>
              </w:rPr>
            </w:pPr>
            <w:r w:rsidRPr="00CA0365">
              <w:rPr>
                <w:rFonts w:ascii="Times New Roman" w:hAnsi="Times New Roman"/>
              </w:rPr>
              <w:t>do 10 pkt</w:t>
            </w:r>
          </w:p>
        </w:tc>
      </w:tr>
      <w:tr w:rsidR="00B66A2B" w:rsidRPr="00CA0365" w14:paraId="4C14A137" w14:textId="77777777" w:rsidTr="00B66A2B">
        <w:trPr>
          <w:trHeight w:val="586"/>
        </w:trPr>
        <w:tc>
          <w:tcPr>
            <w:tcW w:w="6693" w:type="dxa"/>
            <w:tcBorders>
              <w:bottom w:val="single" w:sz="4" w:space="0" w:color="auto"/>
            </w:tcBorders>
            <w:vAlign w:val="center"/>
          </w:tcPr>
          <w:p w14:paraId="065F0AAB" w14:textId="5330A40C" w:rsidR="00B66A2B" w:rsidRPr="00CA0365" w:rsidRDefault="00B66A2B" w:rsidP="00C6468D">
            <w:pPr>
              <w:pStyle w:val="Tekst"/>
              <w:ind w:left="0"/>
              <w:jc w:val="left"/>
              <w:rPr>
                <w:rFonts w:ascii="Times New Roman" w:hAnsi="Times New Roman"/>
              </w:rPr>
            </w:pPr>
            <w:r w:rsidRPr="00CA0365">
              <w:rPr>
                <w:rFonts w:ascii="Times New Roman" w:hAnsi="Times New Roman"/>
              </w:rPr>
              <w:t>Kompozycj</w:t>
            </w:r>
            <w:r w:rsidR="00CA2EF7" w:rsidRPr="00CA0365">
              <w:rPr>
                <w:rFonts w:ascii="Times New Roman" w:hAnsi="Times New Roman"/>
              </w:rPr>
              <w:t>a, forma przestrzenna</w:t>
            </w:r>
            <w:r w:rsidRPr="00CA0365">
              <w:rPr>
                <w:rFonts w:ascii="Times New Roman" w:hAnsi="Times New Roman"/>
              </w:rPr>
              <w:t xml:space="preserve"> i proporcje proponowanych elementów zagospodarowania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07290795" w14:textId="77777777" w:rsidR="00B66A2B" w:rsidRPr="00CA0365" w:rsidRDefault="00B66A2B" w:rsidP="00C6468D">
            <w:pPr>
              <w:pStyle w:val="Tekst"/>
              <w:ind w:left="0"/>
              <w:jc w:val="center"/>
              <w:rPr>
                <w:rFonts w:ascii="Times New Roman" w:hAnsi="Times New Roman"/>
              </w:rPr>
            </w:pPr>
            <w:r w:rsidRPr="00CA0365">
              <w:rPr>
                <w:rFonts w:ascii="Times New Roman" w:hAnsi="Times New Roman"/>
              </w:rPr>
              <w:t>do 10 pkt</w:t>
            </w:r>
          </w:p>
        </w:tc>
      </w:tr>
      <w:tr w:rsidR="00B66A2B" w:rsidRPr="00CA0365" w14:paraId="01FF482C" w14:textId="77777777" w:rsidTr="00CA0365">
        <w:trPr>
          <w:trHeight w:val="570"/>
        </w:trPr>
        <w:tc>
          <w:tcPr>
            <w:tcW w:w="6693" w:type="dxa"/>
            <w:shd w:val="clear" w:color="auto" w:fill="D9D9D9"/>
            <w:vAlign w:val="center"/>
          </w:tcPr>
          <w:p w14:paraId="4E799CC3" w14:textId="77777777" w:rsidR="00B66A2B" w:rsidRPr="00CA0365" w:rsidRDefault="00B66A2B" w:rsidP="00C6468D">
            <w:pPr>
              <w:pStyle w:val="Tekst"/>
              <w:ind w:left="0"/>
              <w:jc w:val="left"/>
              <w:rPr>
                <w:rFonts w:ascii="Times New Roman" w:hAnsi="Times New Roman"/>
              </w:rPr>
            </w:pPr>
            <w:r w:rsidRPr="00CA0365">
              <w:rPr>
                <w:rFonts w:ascii="Times New Roman" w:hAnsi="Times New Roman"/>
              </w:rPr>
              <w:t>Funkcjonalność i użyteczność</w:t>
            </w:r>
          </w:p>
        </w:tc>
        <w:tc>
          <w:tcPr>
            <w:tcW w:w="2268" w:type="dxa"/>
            <w:shd w:val="clear" w:color="auto" w:fill="D9D9D9"/>
            <w:vAlign w:val="center"/>
          </w:tcPr>
          <w:p w14:paraId="2A7FC041" w14:textId="676FCE14" w:rsidR="00B66A2B" w:rsidRPr="00CA0365" w:rsidRDefault="00B66A2B" w:rsidP="00C6468D">
            <w:pPr>
              <w:pStyle w:val="Tekst"/>
              <w:ind w:left="0"/>
              <w:jc w:val="center"/>
              <w:rPr>
                <w:rFonts w:ascii="Times New Roman" w:hAnsi="Times New Roman"/>
              </w:rPr>
            </w:pPr>
            <w:r w:rsidRPr="00CA0365">
              <w:rPr>
                <w:rFonts w:ascii="Times New Roman" w:hAnsi="Times New Roman"/>
              </w:rPr>
              <w:t>40 %</w:t>
            </w:r>
          </w:p>
        </w:tc>
      </w:tr>
      <w:tr w:rsidR="00B66A2B" w:rsidRPr="00CA0365" w14:paraId="4048BE81" w14:textId="77777777" w:rsidTr="00B66A2B">
        <w:trPr>
          <w:trHeight w:val="586"/>
        </w:trPr>
        <w:tc>
          <w:tcPr>
            <w:tcW w:w="6693" w:type="dxa"/>
            <w:vAlign w:val="center"/>
          </w:tcPr>
          <w:p w14:paraId="39806932" w14:textId="77777777" w:rsidR="00B66A2B" w:rsidRPr="00CA0365" w:rsidRDefault="00B66A2B" w:rsidP="00C6468D">
            <w:pPr>
              <w:pStyle w:val="Tekst"/>
              <w:ind w:left="0"/>
              <w:jc w:val="left"/>
              <w:rPr>
                <w:rFonts w:ascii="Times New Roman" w:hAnsi="Times New Roman"/>
              </w:rPr>
            </w:pPr>
            <w:r w:rsidRPr="00CA0365">
              <w:rPr>
                <w:rFonts w:ascii="Times New Roman" w:hAnsi="Times New Roman"/>
              </w:rPr>
              <w:t>Rozwiązania funkcjonalne</w:t>
            </w:r>
          </w:p>
        </w:tc>
        <w:tc>
          <w:tcPr>
            <w:tcW w:w="2268" w:type="dxa"/>
            <w:vAlign w:val="center"/>
          </w:tcPr>
          <w:p w14:paraId="0E507943" w14:textId="77777777" w:rsidR="00B66A2B" w:rsidRPr="00CA0365" w:rsidRDefault="00B66A2B" w:rsidP="00C6468D">
            <w:pPr>
              <w:pStyle w:val="Tekst"/>
              <w:ind w:left="0"/>
              <w:jc w:val="center"/>
              <w:rPr>
                <w:rFonts w:ascii="Times New Roman" w:hAnsi="Times New Roman"/>
              </w:rPr>
            </w:pPr>
            <w:r w:rsidRPr="00CA0365">
              <w:rPr>
                <w:rFonts w:ascii="Times New Roman" w:hAnsi="Times New Roman"/>
              </w:rPr>
              <w:t>do 10 pkt</w:t>
            </w:r>
          </w:p>
        </w:tc>
      </w:tr>
      <w:tr w:rsidR="00B66A2B" w:rsidRPr="00CA0365" w14:paraId="140FE151" w14:textId="77777777" w:rsidTr="00B66A2B">
        <w:trPr>
          <w:trHeight w:val="586"/>
        </w:trPr>
        <w:tc>
          <w:tcPr>
            <w:tcW w:w="6693" w:type="dxa"/>
            <w:tcBorders>
              <w:bottom w:val="single" w:sz="4" w:space="0" w:color="auto"/>
            </w:tcBorders>
            <w:vAlign w:val="center"/>
          </w:tcPr>
          <w:p w14:paraId="41C1396C" w14:textId="77777777" w:rsidR="00B66A2B" w:rsidRPr="00CA0365" w:rsidRDefault="00B66A2B" w:rsidP="00C6468D">
            <w:pPr>
              <w:pStyle w:val="Tekst"/>
              <w:ind w:left="0"/>
              <w:jc w:val="left"/>
              <w:rPr>
                <w:rFonts w:ascii="Times New Roman" w:hAnsi="Times New Roman"/>
              </w:rPr>
            </w:pPr>
            <w:r w:rsidRPr="00CA0365">
              <w:rPr>
                <w:rFonts w:ascii="Times New Roman" w:hAnsi="Times New Roman"/>
              </w:rPr>
              <w:t>Rozwiązania materiałowe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2CC4C6EB" w14:textId="77777777" w:rsidR="00B66A2B" w:rsidRPr="00CA0365" w:rsidRDefault="00B66A2B" w:rsidP="00C6468D">
            <w:pPr>
              <w:pStyle w:val="Tekst"/>
              <w:ind w:left="0"/>
              <w:jc w:val="center"/>
              <w:rPr>
                <w:rFonts w:ascii="Times New Roman" w:hAnsi="Times New Roman"/>
              </w:rPr>
            </w:pPr>
            <w:r w:rsidRPr="00CA0365">
              <w:rPr>
                <w:rFonts w:ascii="Times New Roman" w:hAnsi="Times New Roman"/>
              </w:rPr>
              <w:t>do 10 pkt</w:t>
            </w:r>
          </w:p>
        </w:tc>
      </w:tr>
      <w:tr w:rsidR="00B66A2B" w:rsidRPr="00CA0365" w14:paraId="142011A8" w14:textId="77777777" w:rsidTr="00B66A2B">
        <w:trPr>
          <w:trHeight w:val="586"/>
        </w:trPr>
        <w:tc>
          <w:tcPr>
            <w:tcW w:w="6693" w:type="dxa"/>
            <w:tcBorders>
              <w:bottom w:val="single" w:sz="4" w:space="0" w:color="auto"/>
            </w:tcBorders>
            <w:vAlign w:val="center"/>
          </w:tcPr>
          <w:p w14:paraId="41231C23" w14:textId="2D522616" w:rsidR="00B66A2B" w:rsidRPr="00CA0365" w:rsidRDefault="00B66A2B" w:rsidP="00C6468D">
            <w:pPr>
              <w:pStyle w:val="Tekst"/>
              <w:ind w:left="0"/>
              <w:jc w:val="left"/>
              <w:rPr>
                <w:rFonts w:ascii="Times New Roman" w:hAnsi="Times New Roman"/>
              </w:rPr>
            </w:pPr>
            <w:r w:rsidRPr="00CA0365">
              <w:rPr>
                <w:rFonts w:ascii="Times New Roman" w:hAnsi="Times New Roman"/>
              </w:rPr>
              <w:t>Atrakcyjność przyjętych rozwiązań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7AFB4201" w14:textId="2111A411" w:rsidR="00B66A2B" w:rsidRPr="00CA0365" w:rsidRDefault="00B66A2B" w:rsidP="00D57EBE">
            <w:pPr>
              <w:pStyle w:val="Tekst"/>
              <w:ind w:left="0"/>
              <w:jc w:val="center"/>
              <w:rPr>
                <w:rFonts w:ascii="Times New Roman" w:hAnsi="Times New Roman"/>
              </w:rPr>
            </w:pPr>
            <w:r w:rsidRPr="00CA0365">
              <w:rPr>
                <w:rFonts w:ascii="Times New Roman" w:hAnsi="Times New Roman"/>
              </w:rPr>
              <w:t xml:space="preserve">do 20 </w:t>
            </w:r>
            <w:r w:rsidR="00D57EBE" w:rsidRPr="00CA0365">
              <w:rPr>
                <w:rFonts w:ascii="Times New Roman" w:hAnsi="Times New Roman"/>
              </w:rPr>
              <w:t>pkt</w:t>
            </w:r>
          </w:p>
        </w:tc>
      </w:tr>
      <w:tr w:rsidR="00B66A2B" w:rsidRPr="00CA0365" w14:paraId="777066BF" w14:textId="77777777" w:rsidTr="00B66A2B">
        <w:trPr>
          <w:trHeight w:val="586"/>
        </w:trPr>
        <w:tc>
          <w:tcPr>
            <w:tcW w:w="6693" w:type="dxa"/>
            <w:shd w:val="clear" w:color="auto" w:fill="D9D9D9"/>
            <w:vAlign w:val="center"/>
          </w:tcPr>
          <w:p w14:paraId="40439FE4" w14:textId="1E8E6CEB" w:rsidR="00B66A2B" w:rsidRPr="00CA0365" w:rsidRDefault="00CA2EF7" w:rsidP="00CA2EF7">
            <w:pPr>
              <w:pStyle w:val="Tekst"/>
              <w:ind w:left="0"/>
              <w:jc w:val="left"/>
              <w:rPr>
                <w:rFonts w:ascii="Times New Roman" w:hAnsi="Times New Roman"/>
              </w:rPr>
            </w:pPr>
            <w:r w:rsidRPr="00CA0365">
              <w:rPr>
                <w:rFonts w:ascii="Times New Roman" w:hAnsi="Times New Roman"/>
              </w:rPr>
              <w:t xml:space="preserve">Realia </w:t>
            </w:r>
            <w:r w:rsidR="00B66A2B" w:rsidRPr="00CA0365">
              <w:rPr>
                <w:rFonts w:ascii="Times New Roman" w:hAnsi="Times New Roman"/>
              </w:rPr>
              <w:t>realizacji koncepcji</w:t>
            </w:r>
          </w:p>
        </w:tc>
        <w:tc>
          <w:tcPr>
            <w:tcW w:w="2268" w:type="dxa"/>
            <w:shd w:val="clear" w:color="auto" w:fill="D9D9D9"/>
            <w:vAlign w:val="center"/>
          </w:tcPr>
          <w:p w14:paraId="7D59C1E5" w14:textId="77777777" w:rsidR="00B66A2B" w:rsidRPr="00CA0365" w:rsidRDefault="00B66A2B" w:rsidP="00C6468D">
            <w:pPr>
              <w:pStyle w:val="Tekst"/>
              <w:ind w:left="0"/>
              <w:jc w:val="center"/>
              <w:rPr>
                <w:rFonts w:ascii="Times New Roman" w:hAnsi="Times New Roman"/>
              </w:rPr>
            </w:pPr>
            <w:r w:rsidRPr="00CA0365">
              <w:rPr>
                <w:rFonts w:ascii="Times New Roman" w:hAnsi="Times New Roman"/>
              </w:rPr>
              <w:t>20 %</w:t>
            </w:r>
          </w:p>
        </w:tc>
      </w:tr>
      <w:tr w:rsidR="00B66A2B" w:rsidRPr="00CA0365" w14:paraId="58BEA0A7" w14:textId="77777777" w:rsidTr="00B66A2B">
        <w:trPr>
          <w:trHeight w:val="586"/>
        </w:trPr>
        <w:tc>
          <w:tcPr>
            <w:tcW w:w="6693" w:type="dxa"/>
            <w:vAlign w:val="center"/>
          </w:tcPr>
          <w:p w14:paraId="2E22B7A1" w14:textId="77777777" w:rsidR="00B66A2B" w:rsidRPr="00CA0365" w:rsidRDefault="00B66A2B" w:rsidP="00C6468D">
            <w:pPr>
              <w:pStyle w:val="Tekst"/>
              <w:ind w:left="0"/>
              <w:jc w:val="left"/>
              <w:rPr>
                <w:rFonts w:ascii="Times New Roman" w:hAnsi="Times New Roman"/>
              </w:rPr>
            </w:pPr>
            <w:r w:rsidRPr="00CA0365">
              <w:rPr>
                <w:rFonts w:ascii="Times New Roman" w:hAnsi="Times New Roman"/>
              </w:rPr>
              <w:t>Rozwiązania konstrukcyjne</w:t>
            </w:r>
          </w:p>
        </w:tc>
        <w:tc>
          <w:tcPr>
            <w:tcW w:w="2268" w:type="dxa"/>
            <w:vAlign w:val="center"/>
          </w:tcPr>
          <w:p w14:paraId="04EB7A47" w14:textId="77777777" w:rsidR="00B66A2B" w:rsidRPr="00CA0365" w:rsidRDefault="00B66A2B" w:rsidP="00C6468D">
            <w:pPr>
              <w:pStyle w:val="Tekst"/>
              <w:ind w:left="0"/>
              <w:jc w:val="center"/>
              <w:rPr>
                <w:rFonts w:ascii="Times New Roman" w:hAnsi="Times New Roman"/>
              </w:rPr>
            </w:pPr>
            <w:r w:rsidRPr="00CA0365">
              <w:rPr>
                <w:rFonts w:ascii="Times New Roman" w:hAnsi="Times New Roman"/>
              </w:rPr>
              <w:t>do 10 pkt</w:t>
            </w:r>
          </w:p>
        </w:tc>
      </w:tr>
      <w:tr w:rsidR="00B66A2B" w:rsidRPr="00CA0365" w14:paraId="4ABB6AA1" w14:textId="77777777" w:rsidTr="00B66A2B">
        <w:trPr>
          <w:trHeight w:val="586"/>
        </w:trPr>
        <w:tc>
          <w:tcPr>
            <w:tcW w:w="6693" w:type="dxa"/>
            <w:tcBorders>
              <w:bottom w:val="single" w:sz="4" w:space="0" w:color="auto"/>
            </w:tcBorders>
            <w:vAlign w:val="center"/>
          </w:tcPr>
          <w:p w14:paraId="2425FC9D" w14:textId="77777777" w:rsidR="00B66A2B" w:rsidRPr="00CA0365" w:rsidRDefault="00B66A2B" w:rsidP="00C6468D">
            <w:pPr>
              <w:pStyle w:val="Tekst"/>
              <w:ind w:left="0"/>
              <w:jc w:val="left"/>
              <w:rPr>
                <w:rFonts w:ascii="Times New Roman" w:hAnsi="Times New Roman"/>
              </w:rPr>
            </w:pPr>
            <w:r w:rsidRPr="00CA0365">
              <w:rPr>
                <w:rFonts w:ascii="Times New Roman" w:hAnsi="Times New Roman"/>
              </w:rPr>
              <w:t>Realność (ocena zakładanych kosztów realizacji projektu)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6058D39F" w14:textId="77777777" w:rsidR="00B66A2B" w:rsidRPr="00CA0365" w:rsidRDefault="00B66A2B" w:rsidP="00C6468D">
            <w:pPr>
              <w:pStyle w:val="Tekst"/>
              <w:ind w:left="0"/>
              <w:jc w:val="center"/>
              <w:rPr>
                <w:rFonts w:ascii="Times New Roman" w:hAnsi="Times New Roman"/>
              </w:rPr>
            </w:pPr>
            <w:r w:rsidRPr="00CA0365">
              <w:rPr>
                <w:rFonts w:ascii="Times New Roman" w:hAnsi="Times New Roman"/>
              </w:rPr>
              <w:t>do 10 pkt</w:t>
            </w:r>
          </w:p>
        </w:tc>
      </w:tr>
      <w:tr w:rsidR="00B66A2B" w:rsidRPr="00CA0365" w14:paraId="62804E38" w14:textId="77777777" w:rsidTr="00B66A2B">
        <w:trPr>
          <w:trHeight w:val="586"/>
        </w:trPr>
        <w:tc>
          <w:tcPr>
            <w:tcW w:w="6693" w:type="dxa"/>
            <w:shd w:val="clear" w:color="auto" w:fill="D9D9D9"/>
            <w:vAlign w:val="center"/>
          </w:tcPr>
          <w:p w14:paraId="12F68399" w14:textId="77777777" w:rsidR="00B66A2B" w:rsidRPr="00CA0365" w:rsidRDefault="00B66A2B" w:rsidP="00C6468D">
            <w:pPr>
              <w:pStyle w:val="Tekst"/>
              <w:ind w:left="0"/>
              <w:jc w:val="left"/>
              <w:rPr>
                <w:rFonts w:ascii="Times New Roman" w:hAnsi="Times New Roman"/>
                <w:b/>
              </w:rPr>
            </w:pPr>
            <w:r w:rsidRPr="00CA0365">
              <w:rPr>
                <w:rFonts w:ascii="Times New Roman" w:hAnsi="Times New Roman"/>
                <w:b/>
              </w:rPr>
              <w:t>Razem</w:t>
            </w:r>
          </w:p>
        </w:tc>
        <w:tc>
          <w:tcPr>
            <w:tcW w:w="2268" w:type="dxa"/>
            <w:shd w:val="clear" w:color="auto" w:fill="D9D9D9"/>
            <w:vAlign w:val="center"/>
          </w:tcPr>
          <w:p w14:paraId="162347A5" w14:textId="77777777" w:rsidR="00B66A2B" w:rsidRPr="00CA0365" w:rsidRDefault="00B66A2B" w:rsidP="00C6468D">
            <w:pPr>
              <w:pStyle w:val="Tekst"/>
              <w:ind w:left="0"/>
              <w:jc w:val="center"/>
              <w:rPr>
                <w:rFonts w:ascii="Times New Roman" w:hAnsi="Times New Roman"/>
                <w:b/>
              </w:rPr>
            </w:pPr>
            <w:r w:rsidRPr="00CA0365">
              <w:rPr>
                <w:rFonts w:ascii="Times New Roman" w:hAnsi="Times New Roman"/>
                <w:b/>
              </w:rPr>
              <w:t>100 pkt</w:t>
            </w:r>
          </w:p>
        </w:tc>
      </w:tr>
    </w:tbl>
    <w:p w14:paraId="6F45ACE8" w14:textId="77777777" w:rsidR="00B66A2B" w:rsidRPr="00CA0365" w:rsidRDefault="00B66A2B" w:rsidP="00C6468D">
      <w:pPr>
        <w:pStyle w:val="Tekst"/>
        <w:rPr>
          <w:rFonts w:ascii="Times New Roman" w:hAnsi="Times New Roman"/>
        </w:rPr>
      </w:pPr>
    </w:p>
    <w:p w14:paraId="5F073611" w14:textId="77777777" w:rsidR="00B66A2B" w:rsidRPr="00CA0365" w:rsidRDefault="00B66A2B" w:rsidP="00C6468D">
      <w:pPr>
        <w:pStyle w:val="Tekst"/>
        <w:rPr>
          <w:rFonts w:ascii="Times New Roman" w:hAnsi="Times New Roman"/>
        </w:rPr>
      </w:pPr>
      <w:r w:rsidRPr="00CA0365">
        <w:rPr>
          <w:rFonts w:ascii="Times New Roman" w:hAnsi="Times New Roman"/>
        </w:rPr>
        <w:t>Dla oceny prac w kategoriach opisanych przyjmuje się następujący schemat punktacji rozwiązań zaproponowanych w koncepcji:</w:t>
      </w:r>
    </w:p>
    <w:p w14:paraId="32B218B2" w14:textId="77777777" w:rsidR="00B66A2B" w:rsidRPr="00CA0365" w:rsidRDefault="00B66A2B" w:rsidP="00C6468D">
      <w:pPr>
        <w:pStyle w:val="Tekst"/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8" w:type="dxa"/>
          <w:left w:w="70" w:type="dxa"/>
          <w:bottom w:w="68" w:type="dxa"/>
          <w:right w:w="70" w:type="dxa"/>
        </w:tblCellMar>
        <w:tblLook w:val="01E0" w:firstRow="1" w:lastRow="1" w:firstColumn="1" w:lastColumn="1" w:noHBand="0" w:noVBand="0"/>
      </w:tblPr>
      <w:tblGrid>
        <w:gridCol w:w="1492"/>
        <w:gridCol w:w="1493"/>
        <w:gridCol w:w="1493"/>
        <w:gridCol w:w="1493"/>
        <w:gridCol w:w="1493"/>
      </w:tblGrid>
      <w:tr w:rsidR="00CA2EF7" w:rsidRPr="00CA0365" w14:paraId="0B4F03E2" w14:textId="77777777" w:rsidTr="00475012">
        <w:trPr>
          <w:trHeight w:val="232"/>
          <w:jc w:val="center"/>
        </w:trPr>
        <w:tc>
          <w:tcPr>
            <w:tcW w:w="1492" w:type="dxa"/>
            <w:vAlign w:val="center"/>
          </w:tcPr>
          <w:p w14:paraId="756A3B6E" w14:textId="77777777" w:rsidR="00CA2EF7" w:rsidRPr="00CA0365" w:rsidRDefault="00CA2EF7" w:rsidP="00C6468D">
            <w:pPr>
              <w:pStyle w:val="Tekst"/>
              <w:ind w:left="0"/>
              <w:jc w:val="center"/>
              <w:rPr>
                <w:rFonts w:ascii="Times New Roman" w:hAnsi="Times New Roman"/>
              </w:rPr>
            </w:pPr>
            <w:r w:rsidRPr="00CA0365">
              <w:rPr>
                <w:rFonts w:ascii="Times New Roman" w:hAnsi="Times New Roman"/>
              </w:rPr>
              <w:t>Parametr nie występuje</w:t>
            </w:r>
          </w:p>
        </w:tc>
        <w:tc>
          <w:tcPr>
            <w:tcW w:w="1493" w:type="dxa"/>
            <w:vAlign w:val="center"/>
          </w:tcPr>
          <w:p w14:paraId="0776D1D7" w14:textId="77777777" w:rsidR="00CA2EF7" w:rsidRPr="00CA0365" w:rsidRDefault="00CA2EF7" w:rsidP="00C6468D">
            <w:pPr>
              <w:pStyle w:val="Tekst"/>
              <w:ind w:left="0"/>
              <w:jc w:val="center"/>
              <w:rPr>
                <w:rFonts w:ascii="Times New Roman" w:hAnsi="Times New Roman"/>
              </w:rPr>
            </w:pPr>
            <w:r w:rsidRPr="00CA0365">
              <w:rPr>
                <w:rFonts w:ascii="Times New Roman" w:hAnsi="Times New Roman"/>
              </w:rPr>
              <w:t>Bardzo złe</w:t>
            </w:r>
          </w:p>
        </w:tc>
        <w:tc>
          <w:tcPr>
            <w:tcW w:w="1493" w:type="dxa"/>
            <w:vAlign w:val="center"/>
          </w:tcPr>
          <w:p w14:paraId="745CE7B7" w14:textId="77777777" w:rsidR="00CA2EF7" w:rsidRPr="00CA0365" w:rsidRDefault="00CA2EF7" w:rsidP="00C6468D">
            <w:pPr>
              <w:pStyle w:val="Tekst"/>
              <w:ind w:left="0"/>
              <w:jc w:val="center"/>
              <w:rPr>
                <w:rFonts w:ascii="Times New Roman" w:hAnsi="Times New Roman"/>
              </w:rPr>
            </w:pPr>
            <w:r w:rsidRPr="00CA0365">
              <w:rPr>
                <w:rFonts w:ascii="Times New Roman" w:hAnsi="Times New Roman"/>
              </w:rPr>
              <w:t>Złe</w:t>
            </w:r>
          </w:p>
        </w:tc>
        <w:tc>
          <w:tcPr>
            <w:tcW w:w="1493" w:type="dxa"/>
            <w:vAlign w:val="center"/>
          </w:tcPr>
          <w:p w14:paraId="425B28C7" w14:textId="77777777" w:rsidR="00CA2EF7" w:rsidRPr="00CA0365" w:rsidRDefault="00CA2EF7" w:rsidP="00C6468D">
            <w:pPr>
              <w:pStyle w:val="Tekst"/>
              <w:ind w:left="0"/>
              <w:jc w:val="center"/>
              <w:rPr>
                <w:rFonts w:ascii="Times New Roman" w:hAnsi="Times New Roman"/>
              </w:rPr>
            </w:pPr>
            <w:r w:rsidRPr="00CA0365">
              <w:rPr>
                <w:rFonts w:ascii="Times New Roman" w:hAnsi="Times New Roman"/>
              </w:rPr>
              <w:t>Dobre</w:t>
            </w:r>
          </w:p>
        </w:tc>
        <w:tc>
          <w:tcPr>
            <w:tcW w:w="1493" w:type="dxa"/>
            <w:vAlign w:val="center"/>
          </w:tcPr>
          <w:p w14:paraId="3E382778" w14:textId="77777777" w:rsidR="00CA2EF7" w:rsidRPr="00CA0365" w:rsidRDefault="00CA2EF7" w:rsidP="00C6468D">
            <w:pPr>
              <w:pStyle w:val="Tekst"/>
              <w:ind w:left="0"/>
              <w:jc w:val="center"/>
              <w:rPr>
                <w:rFonts w:ascii="Times New Roman" w:hAnsi="Times New Roman"/>
              </w:rPr>
            </w:pPr>
            <w:r w:rsidRPr="00CA0365">
              <w:rPr>
                <w:rFonts w:ascii="Times New Roman" w:hAnsi="Times New Roman"/>
              </w:rPr>
              <w:t>Bardzo Dobre</w:t>
            </w:r>
          </w:p>
        </w:tc>
      </w:tr>
      <w:tr w:rsidR="00CA2EF7" w:rsidRPr="00CA0365" w14:paraId="070C4C22" w14:textId="77777777" w:rsidTr="00475012">
        <w:trPr>
          <w:trHeight w:val="266"/>
          <w:jc w:val="center"/>
        </w:trPr>
        <w:tc>
          <w:tcPr>
            <w:tcW w:w="1492" w:type="dxa"/>
            <w:vAlign w:val="center"/>
          </w:tcPr>
          <w:p w14:paraId="7154AE0B" w14:textId="77777777" w:rsidR="00CA2EF7" w:rsidRPr="00CA0365" w:rsidRDefault="00CA2EF7" w:rsidP="00C6468D">
            <w:pPr>
              <w:pStyle w:val="Tekst"/>
              <w:ind w:left="0"/>
              <w:jc w:val="center"/>
              <w:rPr>
                <w:rFonts w:ascii="Times New Roman" w:hAnsi="Times New Roman"/>
              </w:rPr>
            </w:pPr>
            <w:r w:rsidRPr="00CA0365">
              <w:rPr>
                <w:rFonts w:ascii="Times New Roman" w:hAnsi="Times New Roman"/>
              </w:rPr>
              <w:t>0</w:t>
            </w:r>
          </w:p>
        </w:tc>
        <w:tc>
          <w:tcPr>
            <w:tcW w:w="1493" w:type="dxa"/>
            <w:vAlign w:val="center"/>
          </w:tcPr>
          <w:p w14:paraId="58A5DDFF" w14:textId="77777777" w:rsidR="00CA2EF7" w:rsidRPr="00CA0365" w:rsidRDefault="00CA2EF7" w:rsidP="00C6468D">
            <w:pPr>
              <w:pStyle w:val="Tekst"/>
              <w:ind w:left="0"/>
              <w:jc w:val="center"/>
              <w:rPr>
                <w:rFonts w:ascii="Times New Roman" w:hAnsi="Times New Roman"/>
              </w:rPr>
            </w:pPr>
            <w:r w:rsidRPr="00CA0365">
              <w:rPr>
                <w:rFonts w:ascii="Times New Roman" w:hAnsi="Times New Roman"/>
              </w:rPr>
              <w:t>2</w:t>
            </w:r>
          </w:p>
        </w:tc>
        <w:tc>
          <w:tcPr>
            <w:tcW w:w="1493" w:type="dxa"/>
            <w:vAlign w:val="center"/>
          </w:tcPr>
          <w:p w14:paraId="6E425F2B" w14:textId="77777777" w:rsidR="00CA2EF7" w:rsidRPr="00CA0365" w:rsidRDefault="00CA2EF7" w:rsidP="00C6468D">
            <w:pPr>
              <w:pStyle w:val="Tekst"/>
              <w:ind w:left="0"/>
              <w:jc w:val="center"/>
              <w:rPr>
                <w:rFonts w:ascii="Times New Roman" w:hAnsi="Times New Roman"/>
              </w:rPr>
            </w:pPr>
            <w:r w:rsidRPr="00CA0365">
              <w:rPr>
                <w:rFonts w:ascii="Times New Roman" w:hAnsi="Times New Roman"/>
              </w:rPr>
              <w:t>4</w:t>
            </w:r>
          </w:p>
        </w:tc>
        <w:tc>
          <w:tcPr>
            <w:tcW w:w="1493" w:type="dxa"/>
            <w:vAlign w:val="center"/>
          </w:tcPr>
          <w:p w14:paraId="44E94F81" w14:textId="77777777" w:rsidR="00CA2EF7" w:rsidRPr="00CA0365" w:rsidRDefault="00CA2EF7" w:rsidP="00C6468D">
            <w:pPr>
              <w:pStyle w:val="Tekst"/>
              <w:ind w:left="0"/>
              <w:jc w:val="center"/>
              <w:rPr>
                <w:rFonts w:ascii="Times New Roman" w:hAnsi="Times New Roman"/>
              </w:rPr>
            </w:pPr>
            <w:r w:rsidRPr="00CA0365">
              <w:rPr>
                <w:rFonts w:ascii="Times New Roman" w:hAnsi="Times New Roman"/>
              </w:rPr>
              <w:t>8</w:t>
            </w:r>
          </w:p>
        </w:tc>
        <w:tc>
          <w:tcPr>
            <w:tcW w:w="1493" w:type="dxa"/>
            <w:vAlign w:val="center"/>
          </w:tcPr>
          <w:p w14:paraId="459BDA23" w14:textId="77777777" w:rsidR="00CA2EF7" w:rsidRPr="00CA0365" w:rsidRDefault="00CA2EF7" w:rsidP="00C6468D">
            <w:pPr>
              <w:pStyle w:val="Tekst"/>
              <w:ind w:left="0"/>
              <w:jc w:val="center"/>
              <w:rPr>
                <w:rFonts w:ascii="Times New Roman" w:hAnsi="Times New Roman"/>
              </w:rPr>
            </w:pPr>
            <w:r w:rsidRPr="00CA0365">
              <w:rPr>
                <w:rFonts w:ascii="Times New Roman" w:hAnsi="Times New Roman"/>
              </w:rPr>
              <w:t>10</w:t>
            </w:r>
          </w:p>
        </w:tc>
      </w:tr>
    </w:tbl>
    <w:p w14:paraId="7DD1588A" w14:textId="77777777" w:rsidR="00B66A2B" w:rsidRDefault="00B66A2B" w:rsidP="00C6468D">
      <w:pPr>
        <w:pStyle w:val="Tekst"/>
        <w:rPr>
          <w:rFonts w:ascii="Times New Roman" w:hAnsi="Times New Roman"/>
        </w:rPr>
      </w:pPr>
    </w:p>
    <w:p w14:paraId="0C539B74" w14:textId="77777777" w:rsidR="00AF3B13" w:rsidRDefault="00AF3B13" w:rsidP="00C6468D">
      <w:pPr>
        <w:pStyle w:val="Tekst"/>
        <w:rPr>
          <w:rFonts w:ascii="Times New Roman" w:hAnsi="Times New Roman"/>
        </w:rPr>
      </w:pPr>
    </w:p>
    <w:p w14:paraId="7E7F6703" w14:textId="77777777" w:rsidR="00AF3B13" w:rsidRPr="00CA0365" w:rsidRDefault="00AF3B13" w:rsidP="00C6468D">
      <w:pPr>
        <w:pStyle w:val="Tekst"/>
        <w:rPr>
          <w:rFonts w:ascii="Times New Roman" w:hAnsi="Times New Roman"/>
        </w:rPr>
      </w:pPr>
    </w:p>
    <w:p w14:paraId="6640A21C" w14:textId="7D664AF3" w:rsidR="00177A02" w:rsidRPr="00CA0365" w:rsidRDefault="00B96133" w:rsidP="00C6468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szCs w:val="24"/>
        </w:rPr>
      </w:pPr>
      <w:r w:rsidRPr="00CA0365">
        <w:rPr>
          <w:rFonts w:cs="Times New Roman"/>
          <w:b/>
          <w:szCs w:val="24"/>
        </w:rPr>
        <w:lastRenderedPageBreak/>
        <w:t xml:space="preserve">Nagrody </w:t>
      </w:r>
    </w:p>
    <w:p w14:paraId="1013CFC9" w14:textId="61276595" w:rsidR="00177A02" w:rsidRPr="00CA0365" w:rsidRDefault="00771E22" w:rsidP="00CA2EF7">
      <w:pPr>
        <w:numPr>
          <w:ilvl w:val="0"/>
          <w:numId w:val="31"/>
        </w:numPr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Times New Roman"/>
          <w:szCs w:val="24"/>
        </w:rPr>
      </w:pPr>
      <w:r w:rsidRPr="00CA0365">
        <w:rPr>
          <w:rFonts w:cs="Times New Roman"/>
          <w:szCs w:val="24"/>
        </w:rPr>
        <w:t>Wykonawca</w:t>
      </w:r>
      <w:r w:rsidR="00177A02" w:rsidRPr="00CA0365">
        <w:rPr>
          <w:rFonts w:cs="Times New Roman"/>
          <w:szCs w:val="24"/>
        </w:rPr>
        <w:t xml:space="preserve">, którego praca zostanie uznana przez </w:t>
      </w:r>
      <w:r w:rsidR="00CA2EF7" w:rsidRPr="00CA0365">
        <w:rPr>
          <w:rFonts w:cs="Times New Roman"/>
          <w:szCs w:val="24"/>
        </w:rPr>
        <w:t>komisję konkursową</w:t>
      </w:r>
      <w:r w:rsidR="00177A02" w:rsidRPr="00CA0365">
        <w:rPr>
          <w:rFonts w:cs="Times New Roman"/>
          <w:szCs w:val="24"/>
        </w:rPr>
        <w:t xml:space="preserve"> za </w:t>
      </w:r>
      <w:r w:rsidR="00CF5B09" w:rsidRPr="00CA0365">
        <w:rPr>
          <w:rFonts w:cs="Times New Roman"/>
          <w:szCs w:val="24"/>
        </w:rPr>
        <w:t xml:space="preserve">najlepszą, otrzyma </w:t>
      </w:r>
      <w:r w:rsidR="00177A02" w:rsidRPr="00CA0365">
        <w:rPr>
          <w:rFonts w:cs="Times New Roman"/>
          <w:szCs w:val="24"/>
        </w:rPr>
        <w:t>nagrodę w</w:t>
      </w:r>
      <w:r w:rsidRPr="00CA0365">
        <w:rPr>
          <w:rFonts w:cs="Times New Roman"/>
          <w:szCs w:val="24"/>
        </w:rPr>
        <w:t xml:space="preserve"> postaci zaproszenia do udziału </w:t>
      </w:r>
      <w:r w:rsidR="00177A02" w:rsidRPr="00CA0365">
        <w:rPr>
          <w:rFonts w:cs="Times New Roman"/>
          <w:szCs w:val="24"/>
        </w:rPr>
        <w:t>w postępowaniu o udz</w:t>
      </w:r>
      <w:r w:rsidRPr="00CA0365">
        <w:rPr>
          <w:rFonts w:cs="Times New Roman"/>
          <w:szCs w:val="24"/>
        </w:rPr>
        <w:t xml:space="preserve">ielenie zamówienia publicznego, </w:t>
      </w:r>
      <w:r w:rsidR="00177A02" w:rsidRPr="00CA0365">
        <w:rPr>
          <w:rFonts w:cs="Times New Roman"/>
          <w:szCs w:val="24"/>
        </w:rPr>
        <w:t>którego przedmiotem będzie opracowanie dokumentacji projektowej budowlanej i wykonawczej oraz prowadzenie nadzor</w:t>
      </w:r>
      <w:r w:rsidR="00CF5B09" w:rsidRPr="00CA0365">
        <w:rPr>
          <w:rFonts w:cs="Times New Roman"/>
          <w:szCs w:val="24"/>
        </w:rPr>
        <w:t>u</w:t>
      </w:r>
      <w:r w:rsidR="00177A02" w:rsidRPr="00CA0365">
        <w:rPr>
          <w:rFonts w:cs="Times New Roman"/>
          <w:szCs w:val="24"/>
        </w:rPr>
        <w:t xml:space="preserve"> a</w:t>
      </w:r>
      <w:r w:rsidRPr="00CA0365">
        <w:rPr>
          <w:rFonts w:cs="Times New Roman"/>
          <w:szCs w:val="24"/>
        </w:rPr>
        <w:t>utorski</w:t>
      </w:r>
      <w:r w:rsidR="00CF5B09" w:rsidRPr="00CA0365">
        <w:rPr>
          <w:rFonts w:cs="Times New Roman"/>
          <w:szCs w:val="24"/>
        </w:rPr>
        <w:t>ego</w:t>
      </w:r>
      <w:r w:rsidRPr="00CA0365">
        <w:rPr>
          <w:rFonts w:cs="Times New Roman"/>
          <w:szCs w:val="24"/>
        </w:rPr>
        <w:t xml:space="preserve"> nad realizacją zadania</w:t>
      </w:r>
      <w:r w:rsidR="00177A02" w:rsidRPr="00CA0365">
        <w:rPr>
          <w:rFonts w:cs="Times New Roman"/>
          <w:szCs w:val="24"/>
        </w:rPr>
        <w:t xml:space="preserve"> polegającego na </w:t>
      </w:r>
      <w:r w:rsidRPr="00CA0365">
        <w:rPr>
          <w:rFonts w:cs="Times New Roman"/>
          <w:szCs w:val="24"/>
        </w:rPr>
        <w:t>przebudowie placu wystawowego.</w:t>
      </w:r>
    </w:p>
    <w:p w14:paraId="6316F8D5" w14:textId="0886B562" w:rsidR="00177A02" w:rsidRPr="00CA0365" w:rsidRDefault="00B90492" w:rsidP="00CA2EF7">
      <w:pPr>
        <w:numPr>
          <w:ilvl w:val="0"/>
          <w:numId w:val="31"/>
        </w:numPr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Times New Roman"/>
          <w:szCs w:val="24"/>
        </w:rPr>
      </w:pPr>
      <w:r w:rsidRPr="00CA0365">
        <w:rPr>
          <w:rFonts w:cs="Times New Roman"/>
          <w:szCs w:val="24"/>
        </w:rPr>
        <w:t>Wykonawca</w:t>
      </w:r>
      <w:r w:rsidR="00177A02" w:rsidRPr="00CA0365">
        <w:rPr>
          <w:rFonts w:cs="Times New Roman"/>
          <w:szCs w:val="24"/>
        </w:rPr>
        <w:t xml:space="preserve">, który otrzymał nagrodę w postaci zaproszenia do udziału w postępowaniu o udzielenie zamówienia na szczegółowe opracowanie pracy konkursowej zobowiązany jest do przystąpienia do negocjacji w miejscu i terminie wskazanym przez </w:t>
      </w:r>
      <w:r w:rsidR="00CF5B09" w:rsidRPr="00CA0365">
        <w:rPr>
          <w:rFonts w:cs="Times New Roman"/>
          <w:szCs w:val="24"/>
        </w:rPr>
        <w:t>zamawiającego</w:t>
      </w:r>
      <w:r w:rsidR="00177A02" w:rsidRPr="00CA0365">
        <w:rPr>
          <w:rFonts w:cs="Times New Roman"/>
          <w:szCs w:val="24"/>
        </w:rPr>
        <w:t xml:space="preserve"> oraz do podpisania umowy na warunkach uzgodnionych w trakcie negocjacji.</w:t>
      </w:r>
    </w:p>
    <w:p w14:paraId="10379CD2" w14:textId="3DF4B69A" w:rsidR="00177A02" w:rsidRPr="00CA0365" w:rsidRDefault="00771E22" w:rsidP="00CA2EF7">
      <w:pPr>
        <w:numPr>
          <w:ilvl w:val="0"/>
          <w:numId w:val="31"/>
        </w:numPr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Times New Roman"/>
          <w:szCs w:val="24"/>
        </w:rPr>
      </w:pPr>
      <w:r w:rsidRPr="00CA0365">
        <w:rPr>
          <w:rFonts w:cs="Times New Roman"/>
          <w:szCs w:val="24"/>
        </w:rPr>
        <w:t>Zamawiający</w:t>
      </w:r>
      <w:r w:rsidR="00177A02" w:rsidRPr="00CA0365">
        <w:rPr>
          <w:rFonts w:cs="Times New Roman"/>
          <w:szCs w:val="24"/>
        </w:rPr>
        <w:t xml:space="preserve"> może nie zawrzeć umowy o prace projektowe z Autorem nagrodzonej pracy w razie wystąpienia istotnej zmiany okoliczności powodującej, że realizacja inwestycji nie będzie leżała w interesie publicznym, jeżeli nie można było tego przewidzieć przed ogłoszeniem niniejszego Konkursu.</w:t>
      </w:r>
    </w:p>
    <w:p w14:paraId="0559E2B5" w14:textId="5F5EDAEF" w:rsidR="00B03AF6" w:rsidRPr="00CA0365" w:rsidRDefault="00177A02" w:rsidP="00CA2EF7">
      <w:pPr>
        <w:numPr>
          <w:ilvl w:val="0"/>
          <w:numId w:val="31"/>
        </w:numPr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Times New Roman"/>
          <w:szCs w:val="24"/>
        </w:rPr>
      </w:pPr>
      <w:r w:rsidRPr="00CA0365">
        <w:rPr>
          <w:rFonts w:cs="Times New Roman"/>
          <w:szCs w:val="24"/>
        </w:rPr>
        <w:t xml:space="preserve">Nie zawarcie przez </w:t>
      </w:r>
      <w:r w:rsidR="00CF5B09" w:rsidRPr="00CA0365">
        <w:rPr>
          <w:rFonts w:cs="Times New Roman"/>
          <w:szCs w:val="24"/>
        </w:rPr>
        <w:t>zamawiającego</w:t>
      </w:r>
      <w:r w:rsidRPr="00CA0365">
        <w:rPr>
          <w:rFonts w:cs="Times New Roman"/>
          <w:szCs w:val="24"/>
        </w:rPr>
        <w:t xml:space="preserve"> z Autorem nagrodzonej I miejscem pracy konkursowej umowy na wykonanie dokumentacji projektowej nie stanowi dla Autora nagrodzonej pracy konkursowej pracy konkursowej podstawy do wysuwania jakichkolwiek roszczeń, w tym z zakresu prawa autorskiego.</w:t>
      </w:r>
    </w:p>
    <w:p w14:paraId="716EAC28" w14:textId="4D86455E" w:rsidR="00CA0365" w:rsidRPr="00CA0365" w:rsidRDefault="00CA0365" w:rsidP="00CA2EF7">
      <w:pPr>
        <w:numPr>
          <w:ilvl w:val="0"/>
          <w:numId w:val="31"/>
        </w:numPr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Times New Roman"/>
          <w:szCs w:val="24"/>
        </w:rPr>
      </w:pPr>
      <w:r w:rsidRPr="00CA0365">
        <w:rPr>
          <w:rFonts w:cs="Times New Roman"/>
          <w:szCs w:val="24"/>
        </w:rPr>
        <w:t>Wykonawcom, których prace konkursowe nie zostały nagrodzone nie przysługują jakiekolwiek roszczenia względem zamawiającego.</w:t>
      </w:r>
    </w:p>
    <w:p w14:paraId="5501EB93" w14:textId="77777777" w:rsidR="00CF5B09" w:rsidRPr="00CA0365" w:rsidRDefault="00CF5B09" w:rsidP="00C6468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cs="Times New Roman"/>
          <w:szCs w:val="24"/>
        </w:rPr>
      </w:pPr>
    </w:p>
    <w:p w14:paraId="33B69D1B" w14:textId="4F3BA2F8" w:rsidR="00CF5B09" w:rsidRPr="00CA0365" w:rsidRDefault="00CF5B09" w:rsidP="00C6468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szCs w:val="24"/>
        </w:rPr>
      </w:pPr>
      <w:bookmarkStart w:id="4" w:name="_Toc448820330"/>
      <w:r w:rsidRPr="00CA0365">
        <w:rPr>
          <w:rFonts w:cs="Times New Roman"/>
          <w:b/>
          <w:szCs w:val="24"/>
        </w:rPr>
        <w:t>Termin zaproszenia do negocjacji</w:t>
      </w:r>
      <w:bookmarkEnd w:id="4"/>
      <w:r w:rsidRPr="00CA0365">
        <w:rPr>
          <w:rFonts w:cs="Times New Roman"/>
          <w:b/>
          <w:szCs w:val="24"/>
        </w:rPr>
        <w:t>.</w:t>
      </w:r>
    </w:p>
    <w:p w14:paraId="72B6D4DC" w14:textId="36A62DE7" w:rsidR="00CF5B09" w:rsidRPr="00CA0365" w:rsidRDefault="00CF5B09" w:rsidP="00CA2EF7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napToGrid w:val="0"/>
          <w:szCs w:val="24"/>
        </w:rPr>
      </w:pPr>
      <w:r w:rsidRPr="00CA0365">
        <w:rPr>
          <w:rFonts w:cs="Times New Roman"/>
          <w:szCs w:val="24"/>
        </w:rPr>
        <w:t>Zaproszenie do negocjacji zostanie przesłane do Autora, który opracował nagrodzoną pierwszą nagrodą pracę konkursową, w terminie 3 dni od daty ogłoszenia wyników konkursu.</w:t>
      </w:r>
    </w:p>
    <w:p w14:paraId="45B73DB2" w14:textId="77777777" w:rsidR="00CF5B09" w:rsidRPr="00CA0365" w:rsidRDefault="00CF5B09" w:rsidP="00C6468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cs="Times New Roman"/>
          <w:szCs w:val="24"/>
        </w:rPr>
      </w:pPr>
    </w:p>
    <w:p w14:paraId="62075F30" w14:textId="70608D53" w:rsidR="00CF5B09" w:rsidRPr="00CA0365" w:rsidRDefault="00CF5B09" w:rsidP="00C6468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szCs w:val="24"/>
        </w:rPr>
      </w:pPr>
      <w:bookmarkStart w:id="5" w:name="_Toc448820332"/>
      <w:r w:rsidRPr="00CA0365">
        <w:rPr>
          <w:rFonts w:cs="Times New Roman"/>
          <w:b/>
          <w:szCs w:val="24"/>
        </w:rPr>
        <w:t xml:space="preserve">Postanowienia dotyczące przejścia autorskich praw majątkowych do wybranej pracy </w:t>
      </w:r>
      <w:bookmarkEnd w:id="5"/>
    </w:p>
    <w:p w14:paraId="20644949" w14:textId="1812CBCB" w:rsidR="00586A92" w:rsidRPr="00CA0365" w:rsidRDefault="00586A92" w:rsidP="00CA2EF7">
      <w:pPr>
        <w:numPr>
          <w:ilvl w:val="0"/>
          <w:numId w:val="33"/>
        </w:numPr>
        <w:spacing w:after="0" w:line="240" w:lineRule="auto"/>
        <w:ind w:left="426"/>
        <w:jc w:val="both"/>
        <w:rPr>
          <w:rFonts w:cs="Times New Roman"/>
          <w:szCs w:val="24"/>
        </w:rPr>
      </w:pPr>
      <w:r w:rsidRPr="00CA0365">
        <w:rPr>
          <w:rFonts w:cs="Times New Roman"/>
          <w:szCs w:val="24"/>
        </w:rPr>
        <w:t xml:space="preserve">Wykonawca zobowiązuje się przeniesienia na Zamawiającego praw autorskich majątkowych wraz z prawami zależnymi zgodnie z ustawą z dnia 4 lutego 1994 r. o prawie autorskim i prawach pokrewnych (Dz. U. z 2006 r. nr 90 poz. 631 z </w:t>
      </w:r>
      <w:proofErr w:type="spellStart"/>
      <w:r w:rsidRPr="00CA0365">
        <w:rPr>
          <w:rFonts w:cs="Times New Roman"/>
          <w:szCs w:val="24"/>
        </w:rPr>
        <w:t>późn</w:t>
      </w:r>
      <w:proofErr w:type="spellEnd"/>
      <w:r w:rsidRPr="00CA0365">
        <w:rPr>
          <w:rFonts w:cs="Times New Roman"/>
          <w:szCs w:val="24"/>
        </w:rPr>
        <w:t>. zm.),</w:t>
      </w:r>
    </w:p>
    <w:p w14:paraId="615F55B4" w14:textId="12ECEC89" w:rsidR="00CF5B09" w:rsidRPr="00CA0365" w:rsidRDefault="00CF5B09" w:rsidP="00CA2EF7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="Times New Roman"/>
          <w:szCs w:val="24"/>
        </w:rPr>
      </w:pPr>
      <w:r w:rsidRPr="00CA0365">
        <w:rPr>
          <w:rFonts w:cs="Times New Roman"/>
          <w:szCs w:val="24"/>
        </w:rPr>
        <w:t xml:space="preserve">Wraz z prawami autorskimi, </w:t>
      </w:r>
      <w:r w:rsidR="008D7035" w:rsidRPr="00CA0365">
        <w:rPr>
          <w:rFonts w:cs="Times New Roman"/>
          <w:szCs w:val="24"/>
        </w:rPr>
        <w:t>wykonawca</w:t>
      </w:r>
      <w:r w:rsidRPr="00CA0365">
        <w:rPr>
          <w:rFonts w:cs="Times New Roman"/>
          <w:szCs w:val="24"/>
        </w:rPr>
        <w:t xml:space="preserve"> przenosi na Zamawiającego własność wszystkich egzemplarzy koncepcji projektu i nośników, na których koncepcje utrwalono.</w:t>
      </w:r>
    </w:p>
    <w:p w14:paraId="7FCC0AFC" w14:textId="68FD3ADA" w:rsidR="00586A92" w:rsidRPr="00CA0365" w:rsidRDefault="00CF5B09" w:rsidP="00CA2EF7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426" w:hanging="357"/>
        <w:jc w:val="both"/>
        <w:rPr>
          <w:rFonts w:cs="Times New Roman"/>
          <w:b/>
          <w:bCs/>
          <w:szCs w:val="24"/>
        </w:rPr>
      </w:pPr>
      <w:r w:rsidRPr="00CA0365">
        <w:rPr>
          <w:rFonts w:cs="Times New Roman"/>
          <w:szCs w:val="24"/>
        </w:rPr>
        <w:t xml:space="preserve">Postanowienia umowy zawarto we wzorze umowy, który stanowi </w:t>
      </w:r>
      <w:r w:rsidRPr="00CA0365">
        <w:rPr>
          <w:rFonts w:cs="Times New Roman"/>
          <w:b/>
          <w:bCs/>
          <w:szCs w:val="24"/>
        </w:rPr>
        <w:t xml:space="preserve">załącznik nr </w:t>
      </w:r>
      <w:r w:rsidR="00CA2EF7" w:rsidRPr="00CA0365">
        <w:rPr>
          <w:rFonts w:cs="Times New Roman"/>
          <w:b/>
          <w:bCs/>
          <w:szCs w:val="24"/>
        </w:rPr>
        <w:t xml:space="preserve">8 </w:t>
      </w:r>
      <w:r w:rsidRPr="00CA0365">
        <w:rPr>
          <w:rFonts w:cs="Times New Roman"/>
          <w:b/>
          <w:bCs/>
          <w:szCs w:val="24"/>
        </w:rPr>
        <w:t>do Regulaminu.</w:t>
      </w:r>
    </w:p>
    <w:p w14:paraId="275C74DA" w14:textId="51CE594F" w:rsidR="00CF5B09" w:rsidRPr="00CA0365" w:rsidRDefault="00CF5B09" w:rsidP="00CA2EF7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426" w:hanging="357"/>
        <w:jc w:val="both"/>
        <w:rPr>
          <w:rFonts w:cs="Times New Roman"/>
          <w:b/>
          <w:bCs/>
          <w:szCs w:val="24"/>
        </w:rPr>
      </w:pPr>
      <w:r w:rsidRPr="00CA0365">
        <w:rPr>
          <w:rFonts w:cs="Times New Roman"/>
          <w:szCs w:val="24"/>
        </w:rPr>
        <w:t xml:space="preserve">Zamawiający przewiduje możliwość dokonania zmian umowy w następujących przypadkach: </w:t>
      </w:r>
    </w:p>
    <w:p w14:paraId="6D4F20F4" w14:textId="28FA9CA8" w:rsidR="00CF5B09" w:rsidRPr="00CA0365" w:rsidRDefault="00CF5B09" w:rsidP="00CA2EF7">
      <w:pPr>
        <w:numPr>
          <w:ilvl w:val="1"/>
          <w:numId w:val="34"/>
        </w:numPr>
        <w:autoSpaceDE w:val="0"/>
        <w:autoSpaceDN w:val="0"/>
        <w:adjustRightInd w:val="0"/>
        <w:spacing w:after="0" w:line="240" w:lineRule="auto"/>
        <w:ind w:left="426" w:hanging="357"/>
        <w:jc w:val="both"/>
        <w:rPr>
          <w:rFonts w:cs="Times New Roman"/>
          <w:szCs w:val="24"/>
        </w:rPr>
      </w:pPr>
      <w:r w:rsidRPr="00CA0365">
        <w:rPr>
          <w:rFonts w:cs="Times New Roman"/>
          <w:szCs w:val="24"/>
        </w:rPr>
        <w:t>zmiana zakresu prac projektowych wynikająca ze zmian wprowadzonych na wniosek właściwych organów, właścicieli sąsiednich nieruchomości, dostawców mediów lub też innych u</w:t>
      </w:r>
      <w:r w:rsidR="00586A92" w:rsidRPr="00CA0365">
        <w:rPr>
          <w:rFonts w:cs="Times New Roman"/>
          <w:szCs w:val="24"/>
        </w:rPr>
        <w:t>czestników procesu budowlanego,</w:t>
      </w:r>
    </w:p>
    <w:p w14:paraId="0FB02562" w14:textId="2CFA5589" w:rsidR="00CF5B09" w:rsidRPr="00CA0365" w:rsidRDefault="00CF5B09" w:rsidP="00CA2EF7">
      <w:pPr>
        <w:numPr>
          <w:ilvl w:val="1"/>
          <w:numId w:val="34"/>
        </w:numPr>
        <w:autoSpaceDE w:val="0"/>
        <w:autoSpaceDN w:val="0"/>
        <w:adjustRightInd w:val="0"/>
        <w:spacing w:after="0" w:line="240" w:lineRule="auto"/>
        <w:ind w:left="426" w:hanging="357"/>
        <w:jc w:val="both"/>
        <w:rPr>
          <w:rFonts w:cs="Times New Roman"/>
          <w:szCs w:val="24"/>
        </w:rPr>
      </w:pPr>
      <w:r w:rsidRPr="00CA0365">
        <w:rPr>
          <w:rFonts w:cs="Times New Roman"/>
          <w:szCs w:val="24"/>
        </w:rPr>
        <w:t>zmiana zakresu prac projektowych wynikająca z</w:t>
      </w:r>
      <w:r w:rsidR="008D7035" w:rsidRPr="00CA0365">
        <w:rPr>
          <w:rFonts w:cs="Times New Roman"/>
          <w:szCs w:val="24"/>
        </w:rPr>
        <w:t xml:space="preserve">e zmian w przepisach prawa  </w:t>
      </w:r>
      <w:r w:rsidRPr="00CA0365">
        <w:rPr>
          <w:rFonts w:cs="Times New Roman"/>
          <w:szCs w:val="24"/>
        </w:rPr>
        <w:t xml:space="preserve"> i warunkach technicznych wprowadzonych po podpisaniu umowy </w:t>
      </w:r>
      <w:r w:rsidR="00586A92" w:rsidRPr="00CA0365">
        <w:rPr>
          <w:rFonts w:cs="Times New Roman"/>
          <w:szCs w:val="24"/>
        </w:rPr>
        <w:t>z Zamawiającym</w:t>
      </w:r>
      <w:r w:rsidRPr="00CA0365">
        <w:rPr>
          <w:rFonts w:cs="Times New Roman"/>
          <w:szCs w:val="24"/>
        </w:rPr>
        <w:t>,</w:t>
      </w:r>
    </w:p>
    <w:p w14:paraId="203BCE23" w14:textId="6BEC21B5" w:rsidR="00CF5B09" w:rsidRPr="00CA0365" w:rsidRDefault="00CF5B09" w:rsidP="00C6468D">
      <w:pPr>
        <w:numPr>
          <w:ilvl w:val="1"/>
          <w:numId w:val="34"/>
        </w:numPr>
        <w:autoSpaceDE w:val="0"/>
        <w:autoSpaceDN w:val="0"/>
        <w:adjustRightInd w:val="0"/>
        <w:spacing w:after="0" w:line="240" w:lineRule="auto"/>
        <w:ind w:left="426" w:hanging="357"/>
        <w:jc w:val="both"/>
        <w:rPr>
          <w:rFonts w:cs="Times New Roman"/>
          <w:szCs w:val="24"/>
        </w:rPr>
      </w:pPr>
      <w:r w:rsidRPr="00CA0365">
        <w:rPr>
          <w:rFonts w:cs="Times New Roman"/>
          <w:szCs w:val="24"/>
        </w:rPr>
        <w:t>konieczność uzyskania dodatkowych lub odrębnych decyzji organów samorządowych lub administracyjnych</w:t>
      </w:r>
      <w:r w:rsidR="008D7035" w:rsidRPr="00CA0365">
        <w:rPr>
          <w:rFonts w:cs="Times New Roman"/>
          <w:szCs w:val="24"/>
        </w:rPr>
        <w:t>.</w:t>
      </w:r>
    </w:p>
    <w:p w14:paraId="32B52F80" w14:textId="77777777" w:rsidR="008D7035" w:rsidRPr="00CA0365" w:rsidRDefault="008D7035" w:rsidP="008D7035">
      <w:pPr>
        <w:autoSpaceDE w:val="0"/>
        <w:autoSpaceDN w:val="0"/>
        <w:adjustRightInd w:val="0"/>
        <w:spacing w:after="0" w:line="240" w:lineRule="auto"/>
        <w:ind w:left="69"/>
        <w:jc w:val="both"/>
        <w:rPr>
          <w:rFonts w:cs="Times New Roman"/>
          <w:szCs w:val="24"/>
        </w:rPr>
      </w:pPr>
    </w:p>
    <w:p w14:paraId="480B6EF3" w14:textId="77777777" w:rsidR="00586A92" w:rsidRPr="00CA0365" w:rsidRDefault="00586A92" w:rsidP="00C6468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szCs w:val="24"/>
        </w:rPr>
      </w:pPr>
      <w:bookmarkStart w:id="6" w:name="_Toc448820333"/>
      <w:r w:rsidRPr="00CA0365">
        <w:rPr>
          <w:rFonts w:cs="Times New Roman"/>
          <w:b/>
          <w:szCs w:val="24"/>
        </w:rPr>
        <w:t>Sposób podania do publicznej wiadomości wyników Konkursu</w:t>
      </w:r>
      <w:bookmarkEnd w:id="6"/>
    </w:p>
    <w:p w14:paraId="5F55AE03" w14:textId="77777777" w:rsidR="00CA0365" w:rsidRPr="00CA0365" w:rsidRDefault="00CA0365" w:rsidP="00CA0365">
      <w:pPr>
        <w:pStyle w:val="Akapitzlist"/>
        <w:autoSpaceDE w:val="0"/>
        <w:autoSpaceDN w:val="0"/>
        <w:adjustRightInd w:val="0"/>
        <w:spacing w:after="0" w:line="240" w:lineRule="auto"/>
        <w:ind w:left="1080"/>
        <w:jc w:val="both"/>
        <w:rPr>
          <w:rFonts w:cs="Times New Roman"/>
          <w:b/>
          <w:szCs w:val="24"/>
        </w:rPr>
      </w:pPr>
    </w:p>
    <w:p w14:paraId="5FB71D23" w14:textId="0B3BA527" w:rsidR="00586A92" w:rsidRPr="00CA0365" w:rsidRDefault="00586A92" w:rsidP="008D7035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426" w:hanging="357"/>
        <w:jc w:val="both"/>
        <w:rPr>
          <w:rFonts w:cs="Times New Roman"/>
          <w:b/>
          <w:bCs/>
          <w:color w:val="FF0000"/>
          <w:szCs w:val="24"/>
        </w:rPr>
      </w:pPr>
      <w:r w:rsidRPr="00CA0365">
        <w:rPr>
          <w:rFonts w:cs="Times New Roman"/>
          <w:szCs w:val="24"/>
        </w:rPr>
        <w:t xml:space="preserve">Wyniki Konkursu zostaną ogłoszone w dniu </w:t>
      </w:r>
      <w:r w:rsidR="00AF3B13">
        <w:rPr>
          <w:rFonts w:cs="Times New Roman"/>
          <w:b/>
          <w:bCs/>
          <w:szCs w:val="24"/>
        </w:rPr>
        <w:t>07.07.2017</w:t>
      </w:r>
      <w:bookmarkStart w:id="7" w:name="_GoBack"/>
      <w:bookmarkEnd w:id="7"/>
      <w:r w:rsidRPr="00CA0365">
        <w:rPr>
          <w:rFonts w:cs="Times New Roman"/>
          <w:b/>
          <w:bCs/>
          <w:szCs w:val="24"/>
        </w:rPr>
        <w:t xml:space="preserve"> r. o godz. 14:00</w:t>
      </w:r>
    </w:p>
    <w:p w14:paraId="0EE5B3D7" w14:textId="5D8A88A5" w:rsidR="00586A92" w:rsidRPr="00CA0365" w:rsidRDefault="00586A92" w:rsidP="008D7035">
      <w:pPr>
        <w:pStyle w:val="Akapitzlist"/>
        <w:numPr>
          <w:ilvl w:val="0"/>
          <w:numId w:val="36"/>
        </w:numPr>
        <w:spacing w:after="0" w:line="240" w:lineRule="auto"/>
        <w:ind w:left="426" w:hanging="357"/>
        <w:jc w:val="both"/>
        <w:rPr>
          <w:rFonts w:cs="Times New Roman"/>
          <w:szCs w:val="24"/>
        </w:rPr>
      </w:pPr>
      <w:r w:rsidRPr="00CA0365">
        <w:rPr>
          <w:rFonts w:cs="Times New Roman"/>
          <w:szCs w:val="24"/>
        </w:rPr>
        <w:t>Informacja o rozstrzygnięciu Konkursu będzie podana do publicznej wiadomości na stronie internetowej zamawiającego.</w:t>
      </w:r>
    </w:p>
    <w:p w14:paraId="1D30F6B4" w14:textId="77777777" w:rsidR="00586A92" w:rsidRPr="00CA0365" w:rsidRDefault="00586A92" w:rsidP="00C6468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szCs w:val="24"/>
        </w:rPr>
      </w:pPr>
    </w:p>
    <w:p w14:paraId="7A7528AF" w14:textId="77777777" w:rsidR="00586A92" w:rsidRPr="00CA0365" w:rsidRDefault="00586A92" w:rsidP="00C6468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szCs w:val="24"/>
        </w:rPr>
      </w:pPr>
      <w:bookmarkStart w:id="8" w:name="_Toc448820334"/>
      <w:r w:rsidRPr="00CA0365">
        <w:rPr>
          <w:rFonts w:cs="Times New Roman"/>
          <w:b/>
          <w:szCs w:val="24"/>
        </w:rPr>
        <w:lastRenderedPageBreak/>
        <w:t>Sposób udzielania wyjaśnień dotyczących Regulaminu Konkursu</w:t>
      </w:r>
      <w:bookmarkEnd w:id="8"/>
    </w:p>
    <w:p w14:paraId="289292B7" w14:textId="5EA10D58" w:rsidR="00586A92" w:rsidRPr="00CA0365" w:rsidRDefault="00586A92" w:rsidP="008D7035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426" w:hanging="357"/>
        <w:jc w:val="both"/>
        <w:rPr>
          <w:rFonts w:cs="Times New Roman"/>
          <w:szCs w:val="24"/>
        </w:rPr>
      </w:pPr>
      <w:r w:rsidRPr="00CA0365">
        <w:rPr>
          <w:rFonts w:cs="Times New Roman"/>
          <w:szCs w:val="24"/>
        </w:rPr>
        <w:t xml:space="preserve">Każdy wykonawca może zwrócić się do zamawiającego o wyjaśnienie treści Regulaminu konkursu, kierując swoje zapytania pisemnie na adres: LODR w Końskowoli ul. Pożowska 8, 24-130 Końskowola lub e-mailem na adres </w:t>
      </w:r>
      <w:hyperlink r:id="rId8" w:history="1">
        <w:r w:rsidRPr="00CA0365">
          <w:rPr>
            <w:rStyle w:val="Hipercze"/>
            <w:rFonts w:cs="Times New Roman"/>
            <w:szCs w:val="24"/>
          </w:rPr>
          <w:t>wodr@wodr.konskowola.pl</w:t>
        </w:r>
      </w:hyperlink>
      <w:r w:rsidRPr="00CA0365">
        <w:rPr>
          <w:rFonts w:cs="Times New Roman"/>
          <w:szCs w:val="24"/>
        </w:rPr>
        <w:t xml:space="preserve"> Zamawiający odpowie niezwłocznie, nie później niż 2 dni przed upływem terminu składania wniosku.</w:t>
      </w:r>
    </w:p>
    <w:p w14:paraId="6DD87B2E" w14:textId="431AAFD6" w:rsidR="00586A92" w:rsidRPr="00CA0365" w:rsidRDefault="00586A92" w:rsidP="008D7035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426" w:hanging="357"/>
        <w:jc w:val="both"/>
        <w:rPr>
          <w:rFonts w:cs="Times New Roman"/>
          <w:szCs w:val="24"/>
        </w:rPr>
      </w:pPr>
      <w:r w:rsidRPr="00CA0365">
        <w:rPr>
          <w:rFonts w:cs="Times New Roman"/>
          <w:szCs w:val="24"/>
        </w:rPr>
        <w:t>Udzielone przez zamawiającego wyjaśnienia oraz dokonane zmiany  w Regulaminie konkursu są wiążące dla wykonawców.</w:t>
      </w:r>
    </w:p>
    <w:sectPr w:rsidR="00586A92" w:rsidRPr="00CA03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926ED"/>
    <w:multiLevelType w:val="hybridMultilevel"/>
    <w:tmpl w:val="F85A582E"/>
    <w:lvl w:ilvl="0" w:tplc="01C896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43463"/>
    <w:multiLevelType w:val="hybridMultilevel"/>
    <w:tmpl w:val="20EA099E"/>
    <w:lvl w:ilvl="0" w:tplc="49D25B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20250"/>
    <w:multiLevelType w:val="hybridMultilevel"/>
    <w:tmpl w:val="3632667C"/>
    <w:lvl w:ilvl="0" w:tplc="AACA8C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0229DA"/>
    <w:multiLevelType w:val="hybridMultilevel"/>
    <w:tmpl w:val="B010C3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4C2F22"/>
    <w:multiLevelType w:val="hybridMultilevel"/>
    <w:tmpl w:val="C254ACB6"/>
    <w:lvl w:ilvl="0" w:tplc="01C896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730AD5"/>
    <w:multiLevelType w:val="hybridMultilevel"/>
    <w:tmpl w:val="D472D8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5D26D7"/>
    <w:multiLevelType w:val="hybridMultilevel"/>
    <w:tmpl w:val="67E8B3CA"/>
    <w:lvl w:ilvl="0" w:tplc="01C896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DF417BE">
      <w:start w:val="1"/>
      <w:numFmt w:val="bullet"/>
      <w:lvlText w:val="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1167A2"/>
    <w:multiLevelType w:val="hybridMultilevel"/>
    <w:tmpl w:val="15D87E18"/>
    <w:lvl w:ilvl="0" w:tplc="0415000F">
      <w:start w:val="1"/>
      <w:numFmt w:val="decimal"/>
      <w:lvlText w:val="%1."/>
      <w:lvlJc w:val="left"/>
      <w:pPr>
        <w:ind w:left="2001" w:hanging="360"/>
      </w:pPr>
    </w:lvl>
    <w:lvl w:ilvl="1" w:tplc="04150019" w:tentative="1">
      <w:start w:val="1"/>
      <w:numFmt w:val="lowerLetter"/>
      <w:lvlText w:val="%2."/>
      <w:lvlJc w:val="left"/>
      <w:pPr>
        <w:ind w:left="2721" w:hanging="360"/>
      </w:pPr>
    </w:lvl>
    <w:lvl w:ilvl="2" w:tplc="0415001B" w:tentative="1">
      <w:start w:val="1"/>
      <w:numFmt w:val="lowerRoman"/>
      <w:lvlText w:val="%3."/>
      <w:lvlJc w:val="right"/>
      <w:pPr>
        <w:ind w:left="3441" w:hanging="180"/>
      </w:pPr>
    </w:lvl>
    <w:lvl w:ilvl="3" w:tplc="0415000F" w:tentative="1">
      <w:start w:val="1"/>
      <w:numFmt w:val="decimal"/>
      <w:lvlText w:val="%4."/>
      <w:lvlJc w:val="left"/>
      <w:pPr>
        <w:ind w:left="4161" w:hanging="360"/>
      </w:pPr>
    </w:lvl>
    <w:lvl w:ilvl="4" w:tplc="04150019" w:tentative="1">
      <w:start w:val="1"/>
      <w:numFmt w:val="lowerLetter"/>
      <w:lvlText w:val="%5."/>
      <w:lvlJc w:val="left"/>
      <w:pPr>
        <w:ind w:left="4881" w:hanging="360"/>
      </w:pPr>
    </w:lvl>
    <w:lvl w:ilvl="5" w:tplc="0415001B" w:tentative="1">
      <w:start w:val="1"/>
      <w:numFmt w:val="lowerRoman"/>
      <w:lvlText w:val="%6."/>
      <w:lvlJc w:val="right"/>
      <w:pPr>
        <w:ind w:left="5601" w:hanging="180"/>
      </w:pPr>
    </w:lvl>
    <w:lvl w:ilvl="6" w:tplc="0415000F" w:tentative="1">
      <w:start w:val="1"/>
      <w:numFmt w:val="decimal"/>
      <w:lvlText w:val="%7."/>
      <w:lvlJc w:val="left"/>
      <w:pPr>
        <w:ind w:left="6321" w:hanging="360"/>
      </w:pPr>
    </w:lvl>
    <w:lvl w:ilvl="7" w:tplc="04150019" w:tentative="1">
      <w:start w:val="1"/>
      <w:numFmt w:val="lowerLetter"/>
      <w:lvlText w:val="%8."/>
      <w:lvlJc w:val="left"/>
      <w:pPr>
        <w:ind w:left="7041" w:hanging="360"/>
      </w:pPr>
    </w:lvl>
    <w:lvl w:ilvl="8" w:tplc="0415001B" w:tentative="1">
      <w:start w:val="1"/>
      <w:numFmt w:val="lowerRoman"/>
      <w:lvlText w:val="%9."/>
      <w:lvlJc w:val="right"/>
      <w:pPr>
        <w:ind w:left="7761" w:hanging="180"/>
      </w:pPr>
    </w:lvl>
  </w:abstractNum>
  <w:abstractNum w:abstractNumId="8" w15:restartNumberingAfterBreak="0">
    <w:nsid w:val="187201AC"/>
    <w:multiLevelType w:val="hybridMultilevel"/>
    <w:tmpl w:val="03A8A1F4"/>
    <w:lvl w:ilvl="0" w:tplc="BDF029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0C68706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0C362F"/>
    <w:multiLevelType w:val="hybridMultilevel"/>
    <w:tmpl w:val="E30269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222C58E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38FC771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5E7BD0"/>
    <w:multiLevelType w:val="hybridMultilevel"/>
    <w:tmpl w:val="6C94CBC4"/>
    <w:lvl w:ilvl="0" w:tplc="6C4AEF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093847"/>
    <w:multiLevelType w:val="hybridMultilevel"/>
    <w:tmpl w:val="E60855BA"/>
    <w:lvl w:ilvl="0" w:tplc="AACA8C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DE5902"/>
    <w:multiLevelType w:val="hybridMultilevel"/>
    <w:tmpl w:val="D0A019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E64978"/>
    <w:multiLevelType w:val="hybridMultilevel"/>
    <w:tmpl w:val="809C69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A34EC7"/>
    <w:multiLevelType w:val="hybridMultilevel"/>
    <w:tmpl w:val="3B825706"/>
    <w:lvl w:ilvl="0" w:tplc="0415000F">
      <w:start w:val="1"/>
      <w:numFmt w:val="decimal"/>
      <w:lvlText w:val="%1."/>
      <w:lvlJc w:val="left"/>
      <w:pPr>
        <w:ind w:left="1707" w:hanging="360"/>
      </w:pPr>
    </w:lvl>
    <w:lvl w:ilvl="1" w:tplc="D4EE3B12">
      <w:start w:val="1"/>
      <w:numFmt w:val="decimal"/>
      <w:lvlText w:val="%2."/>
      <w:lvlJc w:val="left"/>
      <w:pPr>
        <w:ind w:left="2427" w:hanging="360"/>
      </w:pPr>
      <w:rPr>
        <w:rFonts w:ascii="Times New Roman" w:eastAsiaTheme="minorHAnsi" w:hAnsi="Times New Roman" w:cs="Times New Roman"/>
      </w:rPr>
    </w:lvl>
    <w:lvl w:ilvl="2" w:tplc="04150019">
      <w:start w:val="1"/>
      <w:numFmt w:val="lowerLetter"/>
      <w:lvlText w:val="%3."/>
      <w:lvlJc w:val="left"/>
      <w:pPr>
        <w:ind w:left="3147" w:hanging="180"/>
      </w:pPr>
    </w:lvl>
    <w:lvl w:ilvl="3" w:tplc="0415000F" w:tentative="1">
      <w:start w:val="1"/>
      <w:numFmt w:val="decimal"/>
      <w:lvlText w:val="%4."/>
      <w:lvlJc w:val="left"/>
      <w:pPr>
        <w:ind w:left="3867" w:hanging="360"/>
      </w:pPr>
    </w:lvl>
    <w:lvl w:ilvl="4" w:tplc="04150019" w:tentative="1">
      <w:start w:val="1"/>
      <w:numFmt w:val="lowerLetter"/>
      <w:lvlText w:val="%5."/>
      <w:lvlJc w:val="left"/>
      <w:pPr>
        <w:ind w:left="4587" w:hanging="360"/>
      </w:pPr>
    </w:lvl>
    <w:lvl w:ilvl="5" w:tplc="0415001B" w:tentative="1">
      <w:start w:val="1"/>
      <w:numFmt w:val="lowerRoman"/>
      <w:lvlText w:val="%6."/>
      <w:lvlJc w:val="right"/>
      <w:pPr>
        <w:ind w:left="5307" w:hanging="180"/>
      </w:pPr>
    </w:lvl>
    <w:lvl w:ilvl="6" w:tplc="0415000F" w:tentative="1">
      <w:start w:val="1"/>
      <w:numFmt w:val="decimal"/>
      <w:lvlText w:val="%7."/>
      <w:lvlJc w:val="left"/>
      <w:pPr>
        <w:ind w:left="6027" w:hanging="360"/>
      </w:pPr>
    </w:lvl>
    <w:lvl w:ilvl="7" w:tplc="04150019" w:tentative="1">
      <w:start w:val="1"/>
      <w:numFmt w:val="lowerLetter"/>
      <w:lvlText w:val="%8."/>
      <w:lvlJc w:val="left"/>
      <w:pPr>
        <w:ind w:left="6747" w:hanging="360"/>
      </w:pPr>
    </w:lvl>
    <w:lvl w:ilvl="8" w:tplc="0415001B" w:tentative="1">
      <w:start w:val="1"/>
      <w:numFmt w:val="lowerRoman"/>
      <w:lvlText w:val="%9."/>
      <w:lvlJc w:val="right"/>
      <w:pPr>
        <w:ind w:left="7467" w:hanging="180"/>
      </w:pPr>
    </w:lvl>
  </w:abstractNum>
  <w:abstractNum w:abstractNumId="15" w15:restartNumberingAfterBreak="0">
    <w:nsid w:val="2EB80982"/>
    <w:multiLevelType w:val="hybridMultilevel"/>
    <w:tmpl w:val="74740DE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12A8322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CC712A"/>
    <w:multiLevelType w:val="hybridMultilevel"/>
    <w:tmpl w:val="229E5FFE"/>
    <w:lvl w:ilvl="0" w:tplc="0415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A6546878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9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2756BDC"/>
    <w:multiLevelType w:val="hybridMultilevel"/>
    <w:tmpl w:val="4C248D44"/>
    <w:lvl w:ilvl="0" w:tplc="01C896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813AF1"/>
    <w:multiLevelType w:val="hybridMultilevel"/>
    <w:tmpl w:val="C302AB50"/>
    <w:lvl w:ilvl="0" w:tplc="AACA8C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341B0E"/>
    <w:multiLevelType w:val="hybridMultilevel"/>
    <w:tmpl w:val="D960F5F8"/>
    <w:lvl w:ilvl="0" w:tplc="C7B04C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F43813"/>
    <w:multiLevelType w:val="hybridMultilevel"/>
    <w:tmpl w:val="BA40979A"/>
    <w:lvl w:ilvl="0" w:tplc="C50032B2">
      <w:start w:val="1"/>
      <w:numFmt w:val="upperRoman"/>
      <w:pStyle w:val="Poziom1"/>
      <w:lvlText w:val="%1."/>
      <w:lvlJc w:val="left"/>
      <w:pPr>
        <w:ind w:left="1004" w:hanging="720"/>
      </w:pPr>
      <w:rPr>
        <w:rFonts w:hint="default"/>
      </w:rPr>
    </w:lvl>
    <w:lvl w:ilvl="1" w:tplc="117069D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9">
      <w:start w:val="1"/>
      <w:numFmt w:val="lowerLetter"/>
      <w:lvlText w:val="%3.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114304"/>
    <w:multiLevelType w:val="hybridMultilevel"/>
    <w:tmpl w:val="3DE608C6"/>
    <w:lvl w:ilvl="0" w:tplc="17B4B430">
      <w:start w:val="1"/>
      <w:numFmt w:val="lowerLetter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2" w15:restartNumberingAfterBreak="0">
    <w:nsid w:val="497E3D5E"/>
    <w:multiLevelType w:val="hybridMultilevel"/>
    <w:tmpl w:val="0CEE8194"/>
    <w:lvl w:ilvl="0" w:tplc="AACA8C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354268"/>
    <w:multiLevelType w:val="hybridMultilevel"/>
    <w:tmpl w:val="ED742BAC"/>
    <w:lvl w:ilvl="0" w:tplc="0415000F">
      <w:start w:val="1"/>
      <w:numFmt w:val="decimal"/>
      <w:lvlText w:val="%1."/>
      <w:lvlJc w:val="left"/>
      <w:pPr>
        <w:ind w:left="1284" w:hanging="360"/>
      </w:pPr>
    </w:lvl>
    <w:lvl w:ilvl="1" w:tplc="04150019">
      <w:start w:val="1"/>
      <w:numFmt w:val="lowerLetter"/>
      <w:lvlText w:val="%2."/>
      <w:lvlJc w:val="left"/>
      <w:pPr>
        <w:ind w:left="2004" w:hanging="360"/>
      </w:pPr>
    </w:lvl>
    <w:lvl w:ilvl="2" w:tplc="90C68706">
      <w:start w:val="1"/>
      <w:numFmt w:val="bullet"/>
      <w:lvlText w:val=""/>
      <w:lvlJc w:val="left"/>
      <w:pPr>
        <w:ind w:left="2724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3444" w:hanging="360"/>
      </w:pPr>
    </w:lvl>
    <w:lvl w:ilvl="4" w:tplc="04150019" w:tentative="1">
      <w:start w:val="1"/>
      <w:numFmt w:val="lowerLetter"/>
      <w:lvlText w:val="%5."/>
      <w:lvlJc w:val="left"/>
      <w:pPr>
        <w:ind w:left="4164" w:hanging="360"/>
      </w:pPr>
    </w:lvl>
    <w:lvl w:ilvl="5" w:tplc="0415001B" w:tentative="1">
      <w:start w:val="1"/>
      <w:numFmt w:val="lowerRoman"/>
      <w:lvlText w:val="%6."/>
      <w:lvlJc w:val="right"/>
      <w:pPr>
        <w:ind w:left="4884" w:hanging="180"/>
      </w:pPr>
    </w:lvl>
    <w:lvl w:ilvl="6" w:tplc="0415000F" w:tentative="1">
      <w:start w:val="1"/>
      <w:numFmt w:val="decimal"/>
      <w:lvlText w:val="%7."/>
      <w:lvlJc w:val="left"/>
      <w:pPr>
        <w:ind w:left="5604" w:hanging="360"/>
      </w:pPr>
    </w:lvl>
    <w:lvl w:ilvl="7" w:tplc="04150019" w:tentative="1">
      <w:start w:val="1"/>
      <w:numFmt w:val="lowerLetter"/>
      <w:lvlText w:val="%8."/>
      <w:lvlJc w:val="left"/>
      <w:pPr>
        <w:ind w:left="6324" w:hanging="360"/>
      </w:pPr>
    </w:lvl>
    <w:lvl w:ilvl="8" w:tplc="0415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24" w15:restartNumberingAfterBreak="0">
    <w:nsid w:val="4E3756C8"/>
    <w:multiLevelType w:val="hybridMultilevel"/>
    <w:tmpl w:val="F31873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0507A4"/>
    <w:multiLevelType w:val="hybridMultilevel"/>
    <w:tmpl w:val="8E7A799C"/>
    <w:lvl w:ilvl="0" w:tplc="AACA8CB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6138DA"/>
    <w:multiLevelType w:val="hybridMultilevel"/>
    <w:tmpl w:val="5CDE1B52"/>
    <w:lvl w:ilvl="0" w:tplc="109C86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9496D07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90C68706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766FB9"/>
    <w:multiLevelType w:val="hybridMultilevel"/>
    <w:tmpl w:val="AC70D9CC"/>
    <w:lvl w:ilvl="0" w:tplc="AACA8C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8915A2"/>
    <w:multiLevelType w:val="hybridMultilevel"/>
    <w:tmpl w:val="52AAA3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E40493"/>
    <w:multiLevelType w:val="hybridMultilevel"/>
    <w:tmpl w:val="6D12B2DC"/>
    <w:lvl w:ilvl="0" w:tplc="AACA8CB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560064"/>
    <w:multiLevelType w:val="hybridMultilevel"/>
    <w:tmpl w:val="6E3AFEA8"/>
    <w:lvl w:ilvl="0" w:tplc="0415000F">
      <w:start w:val="1"/>
      <w:numFmt w:val="decimal"/>
      <w:lvlText w:val="%1."/>
      <w:lvlJc w:val="left"/>
      <w:pPr>
        <w:ind w:left="1707" w:hanging="360"/>
      </w:pPr>
    </w:lvl>
    <w:lvl w:ilvl="1" w:tplc="04150019">
      <w:start w:val="1"/>
      <w:numFmt w:val="lowerLetter"/>
      <w:lvlText w:val="%2."/>
      <w:lvlJc w:val="left"/>
      <w:pPr>
        <w:ind w:left="2427" w:hanging="360"/>
      </w:pPr>
    </w:lvl>
    <w:lvl w:ilvl="2" w:tplc="04150019">
      <w:start w:val="1"/>
      <w:numFmt w:val="lowerLetter"/>
      <w:lvlText w:val="%3."/>
      <w:lvlJc w:val="left"/>
      <w:pPr>
        <w:ind w:left="3147" w:hanging="180"/>
      </w:pPr>
    </w:lvl>
    <w:lvl w:ilvl="3" w:tplc="0415000F" w:tentative="1">
      <w:start w:val="1"/>
      <w:numFmt w:val="decimal"/>
      <w:lvlText w:val="%4."/>
      <w:lvlJc w:val="left"/>
      <w:pPr>
        <w:ind w:left="3867" w:hanging="360"/>
      </w:pPr>
    </w:lvl>
    <w:lvl w:ilvl="4" w:tplc="04150019" w:tentative="1">
      <w:start w:val="1"/>
      <w:numFmt w:val="lowerLetter"/>
      <w:lvlText w:val="%5."/>
      <w:lvlJc w:val="left"/>
      <w:pPr>
        <w:ind w:left="4587" w:hanging="360"/>
      </w:pPr>
    </w:lvl>
    <w:lvl w:ilvl="5" w:tplc="0415001B" w:tentative="1">
      <w:start w:val="1"/>
      <w:numFmt w:val="lowerRoman"/>
      <w:lvlText w:val="%6."/>
      <w:lvlJc w:val="right"/>
      <w:pPr>
        <w:ind w:left="5307" w:hanging="180"/>
      </w:pPr>
    </w:lvl>
    <w:lvl w:ilvl="6" w:tplc="0415000F" w:tentative="1">
      <w:start w:val="1"/>
      <w:numFmt w:val="decimal"/>
      <w:lvlText w:val="%7."/>
      <w:lvlJc w:val="left"/>
      <w:pPr>
        <w:ind w:left="6027" w:hanging="360"/>
      </w:pPr>
    </w:lvl>
    <w:lvl w:ilvl="7" w:tplc="04150019" w:tentative="1">
      <w:start w:val="1"/>
      <w:numFmt w:val="lowerLetter"/>
      <w:lvlText w:val="%8."/>
      <w:lvlJc w:val="left"/>
      <w:pPr>
        <w:ind w:left="6747" w:hanging="360"/>
      </w:pPr>
    </w:lvl>
    <w:lvl w:ilvl="8" w:tplc="0415001B" w:tentative="1">
      <w:start w:val="1"/>
      <w:numFmt w:val="lowerRoman"/>
      <w:lvlText w:val="%9."/>
      <w:lvlJc w:val="right"/>
      <w:pPr>
        <w:ind w:left="7467" w:hanging="180"/>
      </w:pPr>
    </w:lvl>
  </w:abstractNum>
  <w:abstractNum w:abstractNumId="31" w15:restartNumberingAfterBreak="0">
    <w:nsid w:val="5E855442"/>
    <w:multiLevelType w:val="hybridMultilevel"/>
    <w:tmpl w:val="BDBC8C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016C89"/>
    <w:multiLevelType w:val="hybridMultilevel"/>
    <w:tmpl w:val="6D32A5D4"/>
    <w:lvl w:ilvl="0" w:tplc="01C896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45205E"/>
    <w:multiLevelType w:val="hybridMultilevel"/>
    <w:tmpl w:val="C208661A"/>
    <w:lvl w:ilvl="0" w:tplc="01C896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CD00AC"/>
    <w:multiLevelType w:val="hybridMultilevel"/>
    <w:tmpl w:val="122A4B88"/>
    <w:lvl w:ilvl="0" w:tplc="1F125DE2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5846AF"/>
    <w:multiLevelType w:val="hybridMultilevel"/>
    <w:tmpl w:val="CCF45E50"/>
    <w:lvl w:ilvl="0" w:tplc="01C896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861BAB"/>
    <w:multiLevelType w:val="hybridMultilevel"/>
    <w:tmpl w:val="29EA4E7C"/>
    <w:lvl w:ilvl="0" w:tplc="AACA8C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DF417BE">
      <w:start w:val="1"/>
      <w:numFmt w:val="bullet"/>
      <w:lvlText w:val="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490590"/>
    <w:multiLevelType w:val="hybridMultilevel"/>
    <w:tmpl w:val="913408DA"/>
    <w:lvl w:ilvl="0" w:tplc="AACA8C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011528"/>
    <w:multiLevelType w:val="hybridMultilevel"/>
    <w:tmpl w:val="A94656BC"/>
    <w:lvl w:ilvl="0" w:tplc="AACA8CB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2"/>
  </w:num>
  <w:num w:numId="3">
    <w:abstractNumId w:val="32"/>
  </w:num>
  <w:num w:numId="4">
    <w:abstractNumId w:val="2"/>
  </w:num>
  <w:num w:numId="5">
    <w:abstractNumId w:val="9"/>
  </w:num>
  <w:num w:numId="6">
    <w:abstractNumId w:val="11"/>
  </w:num>
  <w:num w:numId="7">
    <w:abstractNumId w:val="21"/>
  </w:num>
  <w:num w:numId="8">
    <w:abstractNumId w:val="37"/>
  </w:num>
  <w:num w:numId="9">
    <w:abstractNumId w:val="23"/>
  </w:num>
  <w:num w:numId="10">
    <w:abstractNumId w:val="27"/>
  </w:num>
  <w:num w:numId="11">
    <w:abstractNumId w:val="36"/>
  </w:num>
  <w:num w:numId="12">
    <w:abstractNumId w:val="18"/>
  </w:num>
  <w:num w:numId="13">
    <w:abstractNumId w:val="26"/>
  </w:num>
  <w:num w:numId="14">
    <w:abstractNumId w:val="38"/>
  </w:num>
  <w:num w:numId="15">
    <w:abstractNumId w:val="25"/>
  </w:num>
  <w:num w:numId="16">
    <w:abstractNumId w:val="6"/>
  </w:num>
  <w:num w:numId="17">
    <w:abstractNumId w:val="35"/>
  </w:num>
  <w:num w:numId="18">
    <w:abstractNumId w:val="17"/>
  </w:num>
  <w:num w:numId="19">
    <w:abstractNumId w:val="4"/>
  </w:num>
  <w:num w:numId="20">
    <w:abstractNumId w:val="0"/>
  </w:num>
  <w:num w:numId="21">
    <w:abstractNumId w:val="33"/>
  </w:num>
  <w:num w:numId="22">
    <w:abstractNumId w:val="10"/>
  </w:num>
  <w:num w:numId="23">
    <w:abstractNumId w:val="31"/>
  </w:num>
  <w:num w:numId="24">
    <w:abstractNumId w:val="29"/>
  </w:num>
  <w:num w:numId="25">
    <w:abstractNumId w:val="19"/>
  </w:num>
  <w:num w:numId="26">
    <w:abstractNumId w:val="1"/>
  </w:num>
  <w:num w:numId="27">
    <w:abstractNumId w:val="20"/>
  </w:num>
  <w:num w:numId="28">
    <w:abstractNumId w:val="5"/>
  </w:num>
  <w:num w:numId="29">
    <w:abstractNumId w:val="14"/>
  </w:num>
  <w:num w:numId="30">
    <w:abstractNumId w:val="3"/>
  </w:num>
  <w:num w:numId="31">
    <w:abstractNumId w:val="24"/>
  </w:num>
  <w:num w:numId="32">
    <w:abstractNumId w:val="28"/>
  </w:num>
  <w:num w:numId="33">
    <w:abstractNumId w:val="8"/>
  </w:num>
  <w:num w:numId="34">
    <w:abstractNumId w:val="15"/>
  </w:num>
  <w:num w:numId="35">
    <w:abstractNumId w:val="16"/>
  </w:num>
  <w:num w:numId="36">
    <w:abstractNumId w:val="34"/>
  </w:num>
  <w:num w:numId="37">
    <w:abstractNumId w:val="13"/>
  </w:num>
  <w:num w:numId="38">
    <w:abstractNumId w:val="7"/>
  </w:num>
  <w:num w:numId="3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391"/>
    <w:rsid w:val="00062440"/>
    <w:rsid w:val="000E7713"/>
    <w:rsid w:val="00177A02"/>
    <w:rsid w:val="00265537"/>
    <w:rsid w:val="002C0B56"/>
    <w:rsid w:val="002D1382"/>
    <w:rsid w:val="00447A81"/>
    <w:rsid w:val="004E694A"/>
    <w:rsid w:val="00586A92"/>
    <w:rsid w:val="005E12D6"/>
    <w:rsid w:val="00633391"/>
    <w:rsid w:val="006544BB"/>
    <w:rsid w:val="006667C6"/>
    <w:rsid w:val="006721AE"/>
    <w:rsid w:val="0067662C"/>
    <w:rsid w:val="006A0EEA"/>
    <w:rsid w:val="006E0320"/>
    <w:rsid w:val="007137C3"/>
    <w:rsid w:val="00717427"/>
    <w:rsid w:val="00771E22"/>
    <w:rsid w:val="007A496C"/>
    <w:rsid w:val="00886E4F"/>
    <w:rsid w:val="008A58EF"/>
    <w:rsid w:val="008D7035"/>
    <w:rsid w:val="00943007"/>
    <w:rsid w:val="009A3AFD"/>
    <w:rsid w:val="00AE16D6"/>
    <w:rsid w:val="00AF3B13"/>
    <w:rsid w:val="00B03AF6"/>
    <w:rsid w:val="00B27141"/>
    <w:rsid w:val="00B62AF5"/>
    <w:rsid w:val="00B65434"/>
    <w:rsid w:val="00B66A2B"/>
    <w:rsid w:val="00B90492"/>
    <w:rsid w:val="00B96133"/>
    <w:rsid w:val="00BA1362"/>
    <w:rsid w:val="00C6468D"/>
    <w:rsid w:val="00C850B5"/>
    <w:rsid w:val="00CA0365"/>
    <w:rsid w:val="00CA2EF7"/>
    <w:rsid w:val="00CF02B7"/>
    <w:rsid w:val="00CF5B09"/>
    <w:rsid w:val="00D07834"/>
    <w:rsid w:val="00D1153B"/>
    <w:rsid w:val="00D30685"/>
    <w:rsid w:val="00D57EBE"/>
    <w:rsid w:val="00D677D2"/>
    <w:rsid w:val="00E00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BFC01"/>
  <w15:chartTrackingRefBased/>
  <w15:docId w15:val="{1EBBE10C-F8EF-4607-8AE3-45BF8F497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47A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03AF6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B03AF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654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543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6543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54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543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B65434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654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5434"/>
    <w:rPr>
      <w:rFonts w:ascii="Segoe UI" w:hAnsi="Segoe UI" w:cs="Segoe UI"/>
      <w:sz w:val="18"/>
      <w:szCs w:val="18"/>
    </w:rPr>
  </w:style>
  <w:style w:type="paragraph" w:customStyle="1" w:styleId="Poziom1">
    <w:name w:val="Poziom 1"/>
    <w:basedOn w:val="Nagwek1"/>
    <w:link w:val="Poziom1Znak"/>
    <w:qFormat/>
    <w:rsid w:val="00447A81"/>
    <w:pPr>
      <w:keepLines w:val="0"/>
      <w:numPr>
        <w:numId w:val="27"/>
      </w:numPr>
      <w:spacing w:after="60" w:line="240" w:lineRule="auto"/>
      <w:ind w:left="567" w:hanging="567"/>
    </w:pPr>
    <w:rPr>
      <w:rFonts w:ascii="Calibri Light" w:eastAsia="Times New Roman" w:hAnsi="Calibri Light" w:cs="Times New Roman"/>
      <w:b/>
      <w:bCs/>
      <w:kern w:val="32"/>
      <w:lang w:eastAsia="pl-PL"/>
    </w:rPr>
  </w:style>
  <w:style w:type="character" w:customStyle="1" w:styleId="Poziom1Znak">
    <w:name w:val="Poziom 1 Znak"/>
    <w:basedOn w:val="Nagwek1Znak"/>
    <w:link w:val="Poziom1"/>
    <w:rsid w:val="00447A81"/>
    <w:rPr>
      <w:rFonts w:ascii="Calibri Light" w:eastAsia="Times New Roman" w:hAnsi="Calibri Light" w:cs="Times New Roman"/>
      <w:b/>
      <w:bCs/>
      <w:color w:val="2E74B5" w:themeColor="accent1" w:themeShade="BF"/>
      <w:kern w:val="32"/>
      <w:sz w:val="32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447A8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Tekst">
    <w:name w:val="Tekst"/>
    <w:basedOn w:val="Normalny"/>
    <w:link w:val="TekstZnak"/>
    <w:qFormat/>
    <w:rsid w:val="00B66A2B"/>
    <w:pPr>
      <w:autoSpaceDE w:val="0"/>
      <w:autoSpaceDN w:val="0"/>
      <w:adjustRightInd w:val="0"/>
      <w:spacing w:after="0" w:line="240" w:lineRule="auto"/>
      <w:ind w:left="714"/>
      <w:jc w:val="both"/>
    </w:pPr>
    <w:rPr>
      <w:rFonts w:ascii="Calibri" w:eastAsia="Times New Roman" w:hAnsi="Calibri" w:cs="Times New Roman"/>
      <w:bCs/>
      <w:szCs w:val="24"/>
      <w:lang w:eastAsia="pl-PL"/>
    </w:rPr>
  </w:style>
  <w:style w:type="character" w:customStyle="1" w:styleId="TekstZnak">
    <w:name w:val="Tekst Znak"/>
    <w:basedOn w:val="Domylnaczcionkaakapitu"/>
    <w:link w:val="Tekst"/>
    <w:rsid w:val="00B66A2B"/>
    <w:rPr>
      <w:rFonts w:ascii="Calibri" w:eastAsia="Times New Roman" w:hAnsi="Calibri" w:cs="Times New Roman"/>
      <w:bCs/>
      <w:szCs w:val="24"/>
      <w:lang w:eastAsia="pl-PL"/>
    </w:rPr>
  </w:style>
  <w:style w:type="paragraph" w:styleId="Nagwek">
    <w:name w:val="header"/>
    <w:basedOn w:val="Normalny"/>
    <w:link w:val="NagwekZnak"/>
    <w:rsid w:val="00265537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265537"/>
    <w:rPr>
      <w:rFonts w:eastAsia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odr@wodr.konskowola.pl" TargetMode="External"/><Relationship Id="rId3" Type="http://schemas.openxmlformats.org/officeDocument/2006/relationships/styles" Target="styles.xml"/><Relationship Id="rId7" Type="http://schemas.openxmlformats.org/officeDocument/2006/relationships/hyperlink" Target="mailto:wodr@wodr.konskowola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wodr@wodr.konskowola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909CFC-B8FF-406F-977A-C293D5890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10</Pages>
  <Words>3726</Words>
  <Characters>22357</Characters>
  <Application>Microsoft Office Word</Application>
  <DocSecurity>0</DocSecurity>
  <Lines>186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 4910864</dc:creator>
  <cp:keywords/>
  <dc:description/>
  <cp:lastModifiedBy>dz 4910864</cp:lastModifiedBy>
  <cp:revision>19</cp:revision>
  <cp:lastPrinted>2017-06-12T11:41:00Z</cp:lastPrinted>
  <dcterms:created xsi:type="dcterms:W3CDTF">2017-06-07T07:11:00Z</dcterms:created>
  <dcterms:modified xsi:type="dcterms:W3CDTF">2017-06-12T12:40:00Z</dcterms:modified>
</cp:coreProperties>
</file>