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838" w:rsidRPr="00A20838" w:rsidRDefault="00A20838" w:rsidP="00A20838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Ogłoszenie nr 619185-N-2018 z dnia 2018-09-19 r.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</w:p>
    <w:p w:rsidR="00A20838" w:rsidRPr="00A20838" w:rsidRDefault="00A20838" w:rsidP="00A20838">
      <w:pPr>
        <w:spacing w:after="0" w:line="450" w:lineRule="atLeast"/>
        <w:jc w:val="center"/>
        <w:rPr>
          <w:rFonts w:eastAsia="Times New Roman" w:cs="Times New Roman"/>
          <w:b/>
          <w:bCs/>
          <w:color w:val="000000"/>
          <w:szCs w:val="24"/>
          <w:lang w:eastAsia="pl-PL"/>
        </w:rPr>
      </w:pP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Lubelski Ośrodek Doradztwa Rolniczego: dostawa i montaż fabrycznie nowych mebli do laboratorium</w:t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br/>
        <w:t>OGŁOSZENIE O ZAMÓWIENIU - Dostawy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Zamieszczanie ogłoszenia:</w:t>
      </w:r>
      <w:r w:rsidRPr="00A20838">
        <w:rPr>
          <w:rFonts w:eastAsia="Times New Roman" w:cs="Times New Roman"/>
          <w:color w:val="000000"/>
          <w:szCs w:val="24"/>
          <w:lang w:eastAsia="pl-PL"/>
        </w:rPr>
        <w:t> Zamieszczanie obowiązkowe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Ogłoszenie dotyczy:</w:t>
      </w:r>
      <w:r w:rsidRPr="00A20838">
        <w:rPr>
          <w:rFonts w:eastAsia="Times New Roman" w:cs="Times New Roman"/>
          <w:color w:val="000000"/>
          <w:szCs w:val="24"/>
          <w:lang w:eastAsia="pl-PL"/>
        </w:rPr>
        <w:t> Zamówienia publicznego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Zamówienie dotyczy projektu lub programu współfinansowanego ze środków Unii Europejskiej 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color w:val="000000"/>
          <w:szCs w:val="24"/>
          <w:lang w:eastAsia="pl-PL"/>
        </w:rPr>
        <w:t>Nie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Nazwa projektu lub programu</w:t>
      </w:r>
      <w:r w:rsidRPr="00A20838">
        <w:rPr>
          <w:rFonts w:eastAsia="Times New Roman" w:cs="Times New Roman"/>
          <w:color w:val="000000"/>
          <w:szCs w:val="24"/>
          <w:lang w:eastAsia="pl-PL"/>
        </w:rPr>
        <w:t>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color w:val="000000"/>
          <w:szCs w:val="24"/>
          <w:lang w:eastAsia="pl-PL"/>
        </w:rPr>
        <w:t>Nie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color w:val="000000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A20838">
        <w:rPr>
          <w:rFonts w:eastAsia="Times New Roman" w:cs="Times New Roman"/>
          <w:color w:val="000000"/>
          <w:szCs w:val="24"/>
          <w:lang w:eastAsia="pl-PL"/>
        </w:rPr>
        <w:t>Pzp</w:t>
      </w:r>
      <w:proofErr w:type="spellEnd"/>
      <w:r w:rsidRPr="00A20838">
        <w:rPr>
          <w:rFonts w:eastAsia="Times New Roman" w:cs="Times New Roman"/>
          <w:color w:val="000000"/>
          <w:szCs w:val="24"/>
          <w:lang w:eastAsia="pl-PL"/>
        </w:rPr>
        <w:t>, nie mniejszy niż 30%, osób zatrudnionych przez zakłady pracy chronionej lub wykonawców albo ich jednostki (w %)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b/>
          <w:bCs/>
          <w:color w:val="000000"/>
          <w:szCs w:val="24"/>
          <w:lang w:eastAsia="pl-PL"/>
        </w:rPr>
      </w:pPr>
      <w:r w:rsidRPr="00A20838">
        <w:rPr>
          <w:rFonts w:eastAsia="Times New Roman" w:cs="Times New Roman"/>
          <w:b/>
          <w:bCs/>
          <w:color w:val="000000"/>
          <w:szCs w:val="24"/>
          <w:u w:val="single"/>
          <w:lang w:eastAsia="pl-PL"/>
        </w:rPr>
        <w:t>SEKCJA I: ZAMAWIAJĄCY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Postępowanie przeprowadza centralny zamawiający 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color w:val="000000"/>
          <w:szCs w:val="24"/>
          <w:lang w:eastAsia="pl-PL"/>
        </w:rPr>
        <w:t>Nie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Postępowanie przeprowadza podmiot, któremu zamawiający powierzył/powierzyli przeprowadzenie postępowania 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color w:val="000000"/>
          <w:szCs w:val="24"/>
          <w:lang w:eastAsia="pl-PL"/>
        </w:rPr>
        <w:t>Nie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lastRenderedPageBreak/>
        <w:t>Informacje na temat podmiotu któremu zamawiający powierzył/powierzyli prowadzenie postępowania:</w:t>
      </w:r>
      <w:r w:rsidRPr="00A20838">
        <w:rPr>
          <w:rFonts w:eastAsia="Times New Roman" w:cs="Times New Roman"/>
          <w:color w:val="000000"/>
          <w:szCs w:val="24"/>
          <w:lang w:eastAsia="pl-PL"/>
        </w:rPr>
        <w:t>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Postępowanie jest przeprowadzane wspólnie przez zamawiających</w:t>
      </w:r>
      <w:r w:rsidRPr="00A20838">
        <w:rPr>
          <w:rFonts w:eastAsia="Times New Roman" w:cs="Times New Roman"/>
          <w:color w:val="000000"/>
          <w:szCs w:val="24"/>
          <w:lang w:eastAsia="pl-PL"/>
        </w:rPr>
        <w:t> 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color w:val="000000"/>
          <w:szCs w:val="24"/>
          <w:lang w:eastAsia="pl-PL"/>
        </w:rPr>
        <w:t>Nie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color w:val="000000"/>
          <w:szCs w:val="24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Postępowanie jest przeprowadzane wspólnie z zamawiającymi z innych państw członkowskich Unii Europejskiej 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color w:val="000000"/>
          <w:szCs w:val="24"/>
          <w:lang w:eastAsia="pl-PL"/>
        </w:rPr>
        <w:t>Nie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A20838">
        <w:rPr>
          <w:rFonts w:eastAsia="Times New Roman" w:cs="Times New Roman"/>
          <w:color w:val="000000"/>
          <w:szCs w:val="24"/>
          <w:lang w:eastAsia="pl-PL"/>
        </w:rPr>
        <w:t>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Informacje dodatkowe:</w:t>
      </w:r>
      <w:r w:rsidRPr="00A20838">
        <w:rPr>
          <w:rFonts w:eastAsia="Times New Roman" w:cs="Times New Roman"/>
          <w:color w:val="000000"/>
          <w:szCs w:val="24"/>
          <w:lang w:eastAsia="pl-PL"/>
        </w:rPr>
        <w:t> 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I. 1) NAZWA I ADRES: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t xml:space="preserve">Lubelski Ośrodek Doradztwa Rolniczego, krajowy numer identyfikacyjny 420446100000, ul. ul. </w:t>
      </w:r>
      <w:proofErr w:type="spellStart"/>
      <w:r w:rsidRPr="00A20838">
        <w:rPr>
          <w:rFonts w:eastAsia="Times New Roman" w:cs="Times New Roman"/>
          <w:color w:val="000000"/>
          <w:szCs w:val="24"/>
          <w:lang w:eastAsia="pl-PL"/>
        </w:rPr>
        <w:t>Pożowska</w:t>
      </w:r>
      <w:proofErr w:type="spellEnd"/>
      <w:r w:rsidRPr="00A20838">
        <w:rPr>
          <w:rFonts w:eastAsia="Times New Roman" w:cs="Times New Roman"/>
          <w:color w:val="000000"/>
          <w:szCs w:val="24"/>
          <w:lang w:eastAsia="pl-PL"/>
        </w:rPr>
        <w:t xml:space="preserve">  8 , 24130   Końskowola, woj. lubelskie, </w:t>
      </w:r>
      <w:proofErr w:type="spellStart"/>
      <w:r w:rsidRPr="00A20838">
        <w:rPr>
          <w:rFonts w:eastAsia="Times New Roman" w:cs="Times New Roman"/>
          <w:color w:val="000000"/>
          <w:szCs w:val="24"/>
          <w:lang w:eastAsia="pl-PL"/>
        </w:rPr>
        <w:t>państwoPolska</w:t>
      </w:r>
      <w:proofErr w:type="spellEnd"/>
      <w:r w:rsidRPr="00A20838">
        <w:rPr>
          <w:rFonts w:eastAsia="Times New Roman" w:cs="Times New Roman"/>
          <w:color w:val="000000"/>
          <w:szCs w:val="24"/>
          <w:lang w:eastAsia="pl-PL"/>
        </w:rPr>
        <w:t>, tel. 818 816 285, e-mail kkopinska@wodr.konskowola.pl, faks 818 816 663.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Adres strony internetowej (URL): www.wodr.konskowola.pl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Adres profilu nabywcy: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I. 2) RODZAJ ZAMAWIAJĄCEGO: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t>Inny (proszę określić):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państwowa jednostka organizacyjna posiadająca osobowość prawną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I.3) WSPÓLNE UDZIELANIE ZAMÓWIENIA </w:t>
      </w:r>
      <w:r w:rsidRPr="00A20838">
        <w:rPr>
          <w:rFonts w:eastAsia="Times New Roman" w:cs="Times New Roman"/>
          <w:b/>
          <w:bCs/>
          <w:i/>
          <w:iCs/>
          <w:color w:val="000000"/>
          <w:szCs w:val="24"/>
          <w:lang w:eastAsia="pl-PL"/>
        </w:rPr>
        <w:t>(jeżeli dotyczy)</w:t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: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color w:val="000000"/>
          <w:szCs w:val="24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I.4) KOMUNIKACJA: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Nieograniczony, pełny i bezpośredni dostęp do dokumentów z postępowania można uzyskać pod adresem (URL)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color w:val="000000"/>
          <w:szCs w:val="24"/>
          <w:lang w:eastAsia="pl-PL"/>
        </w:rPr>
        <w:t>Nie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www.wodr.konskowola.pl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Adres strony internetowej, na której zamieszczona będzie specyfikacja istotnych warunków zamówienia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color w:val="000000"/>
          <w:szCs w:val="24"/>
          <w:lang w:eastAsia="pl-PL"/>
        </w:rPr>
        <w:t>Nie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www.wodr.konskowola.pl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Dostęp do dokumentów z postępowania jest ograniczony - więcej informacji można uzyskać pod adresem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color w:val="000000"/>
          <w:szCs w:val="24"/>
          <w:lang w:eastAsia="pl-PL"/>
        </w:rPr>
        <w:t>Nie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Oferty lub wnioski o dopuszczenie do udziału w postępowaniu należy przesyłać:</w:t>
      </w:r>
      <w:r w:rsidRPr="00A20838">
        <w:rPr>
          <w:rFonts w:eastAsia="Times New Roman" w:cs="Times New Roman"/>
          <w:color w:val="000000"/>
          <w:szCs w:val="24"/>
          <w:lang w:eastAsia="pl-PL"/>
        </w:rPr>
        <w:t>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Elektronicznie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color w:val="000000"/>
          <w:szCs w:val="24"/>
          <w:lang w:eastAsia="pl-PL"/>
        </w:rPr>
        <w:t>Nie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adres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Dopuszczone jest przesłanie ofert lub wniosków o dopuszczenie do udziału w postępowaniu w inny sposób:</w:t>
      </w:r>
      <w:r w:rsidRPr="00A20838">
        <w:rPr>
          <w:rFonts w:eastAsia="Times New Roman" w:cs="Times New Roman"/>
          <w:color w:val="000000"/>
          <w:szCs w:val="24"/>
          <w:lang w:eastAsia="pl-PL"/>
        </w:rPr>
        <w:t>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Nie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Inny sposób: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Wymagane jest przesłanie ofert lub wniosków o dopuszczenie do udziału w postępowaniu w inny sposób:</w:t>
      </w:r>
      <w:r w:rsidRPr="00A20838">
        <w:rPr>
          <w:rFonts w:eastAsia="Times New Roman" w:cs="Times New Roman"/>
          <w:color w:val="000000"/>
          <w:szCs w:val="24"/>
          <w:lang w:eastAsia="pl-PL"/>
        </w:rPr>
        <w:t>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Tak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Inny sposób: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pisemnie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Adres: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Lubelski Ośrodek Doradztwa Rolniczego w Końskowoli ul. Lubelska 8, 24-130 Końskowola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color w:val="000000"/>
          <w:szCs w:val="24"/>
          <w:lang w:eastAsia="pl-PL"/>
        </w:rPr>
        <w:t>Nie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Nieograniczony, pełny, bezpośredni i bezpłatny dostęp do tych narzędzi można uzyskać pod adresem: (URL)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b/>
          <w:bCs/>
          <w:color w:val="000000"/>
          <w:szCs w:val="24"/>
          <w:lang w:eastAsia="pl-PL"/>
        </w:rPr>
      </w:pPr>
      <w:r w:rsidRPr="00A20838">
        <w:rPr>
          <w:rFonts w:eastAsia="Times New Roman" w:cs="Times New Roman"/>
          <w:b/>
          <w:bCs/>
          <w:color w:val="000000"/>
          <w:szCs w:val="24"/>
          <w:u w:val="single"/>
          <w:lang w:eastAsia="pl-PL"/>
        </w:rPr>
        <w:t>SEKCJA II: PRZEDMIOT ZAMÓWIENIA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II.1) Nazwa nadana zamówieniu przez zamawiającego: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t>dostawa i montaż fabrycznie nowych mebli do laboratorium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Numer referencyjny: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Przed wszczęciem postępowania o udzielenie zamówienia przeprowadzono dialog techniczny </w:t>
      </w:r>
    </w:p>
    <w:p w:rsidR="00A20838" w:rsidRPr="00A20838" w:rsidRDefault="00A20838" w:rsidP="00A20838">
      <w:pPr>
        <w:spacing w:after="0" w:line="450" w:lineRule="atLeast"/>
        <w:jc w:val="both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color w:val="000000"/>
          <w:szCs w:val="24"/>
          <w:lang w:eastAsia="pl-PL"/>
        </w:rPr>
        <w:t>Nie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II.2) Rodzaj zamówienia: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t>Dostawy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II.3) Informacja o możliwości składania ofert częściowych</w:t>
      </w:r>
      <w:r w:rsidRPr="00A20838">
        <w:rPr>
          <w:rFonts w:eastAsia="Times New Roman" w:cs="Times New Roman"/>
          <w:color w:val="000000"/>
          <w:szCs w:val="24"/>
          <w:lang w:eastAsia="pl-PL"/>
        </w:rPr>
        <w:t>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Zamówienie podzielone jest na części: 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color w:val="000000"/>
          <w:szCs w:val="24"/>
          <w:lang w:eastAsia="pl-PL"/>
        </w:rPr>
        <w:t>Nie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Oferty lub wnioski o dopuszczenie do udziału w postępowaniu można składać w odniesieniu do:</w:t>
      </w:r>
      <w:r w:rsidRPr="00A20838">
        <w:rPr>
          <w:rFonts w:eastAsia="Times New Roman" w:cs="Times New Roman"/>
          <w:color w:val="000000"/>
          <w:szCs w:val="24"/>
          <w:lang w:eastAsia="pl-PL"/>
        </w:rPr>
        <w:t>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Zamawiający zastrzega sobie prawo do udzielenia łącznie następujących części lub grup części:</w:t>
      </w:r>
      <w:r w:rsidRPr="00A20838">
        <w:rPr>
          <w:rFonts w:eastAsia="Times New Roman" w:cs="Times New Roman"/>
          <w:color w:val="000000"/>
          <w:szCs w:val="24"/>
          <w:lang w:eastAsia="pl-PL"/>
        </w:rPr>
        <w:t>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Maksymalna liczba części zamówienia, na które może zostać udzielone zamówienie jednemu wykonawcy:</w:t>
      </w:r>
      <w:r w:rsidRPr="00A20838">
        <w:rPr>
          <w:rFonts w:eastAsia="Times New Roman" w:cs="Times New Roman"/>
          <w:color w:val="000000"/>
          <w:szCs w:val="24"/>
          <w:lang w:eastAsia="pl-PL"/>
        </w:rPr>
        <w:t>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II.4) Krótki opis przedmiotu zamówienia </w:t>
      </w:r>
      <w:r w:rsidRPr="00A20838">
        <w:rPr>
          <w:rFonts w:eastAsia="Times New Roman" w:cs="Times New Roman"/>
          <w:i/>
          <w:iCs/>
          <w:color w:val="000000"/>
          <w:szCs w:val="24"/>
          <w:lang w:eastAsia="pl-PL"/>
        </w:rPr>
        <w:t>(wielkość, zakres, rodzaj i ilość dostaw, usług lub robót budowlanych lub określenie zapotrzebowania i wymagań )</w:t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 a w przypadku partnerstwa innowacyjnego - określenie zapotrzebowania na innowacyjny produkt, usługę lub roboty budowlane: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t xml:space="preserve">1. Przedmiotem zamówienia jest dostawa i montaż fabrycznie nowych mebli do laboratorium. Szczegółowy opis przedmiotu zamówienia znajduje się w załączniku nr 5 do SIWZ. Meble należy dostarczyć do Powiatowego Zespołu Doradztwa Rolniczego w Zamościu z siedzibą w Sitnie, 22-424 Sitno. 2. Blaty wykonane z materiału kwasoodpornego – granit. Fronty szafek wykonane z laminatu. 3. Odbiór ilościowo-jakościowy nastąpi w chwili dostarczenia całości zamówienia. 4. Zamawiający nie dopuszcza dostawy mebli powystawowych. 5. Okres gwarancji to min. 24 miesiące od daty podpisania protokołu odbioru ilościowo-jakościowego. 6. Zamawiający dopuszcza zaoferowanie równoważnego przedmiotu zamówienia w każdym miejscu gdzie w SIWZ użyto znaku towarowego. Przez równoważność produktu rozumie się zaoferowanie produktu, którego parametry są nie gorsze niż określone w SIWZ. Wykonawca musi udowodnić zamawiającemu równoważność ofertowanym dostaw. 7. Wspólny słownik CPV: 39180000-7 – meble laboratoryjne, 39121000-6 biurka i stoły. 8. Zamawiający dopuszcza składanie ofert częściowych. Wykonawca może złożyć ofertę na jedną lub kilka części. 9. Zamawiający nie dopuszcza składania ofert wariantowych. 10. Zamawiający nie przewiduje udzielenia zamówień, o których mowa w art. 67 ust. 1 ustawy </w:t>
      </w:r>
      <w:proofErr w:type="spellStart"/>
      <w:r w:rsidRPr="00A20838">
        <w:rPr>
          <w:rFonts w:eastAsia="Times New Roman" w:cs="Times New Roman"/>
          <w:color w:val="000000"/>
          <w:szCs w:val="24"/>
          <w:lang w:eastAsia="pl-PL"/>
        </w:rPr>
        <w:t>Pzp</w:t>
      </w:r>
      <w:proofErr w:type="spellEnd"/>
      <w:r w:rsidRPr="00A20838">
        <w:rPr>
          <w:rFonts w:eastAsia="Times New Roman" w:cs="Times New Roman"/>
          <w:color w:val="000000"/>
          <w:szCs w:val="24"/>
          <w:lang w:eastAsia="pl-PL"/>
        </w:rPr>
        <w:t>.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II.5) Główny kod CPV: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t>39180000-7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Dodatkowe kody CPV:</w:t>
      </w:r>
      <w:r w:rsidRPr="00A20838">
        <w:rPr>
          <w:rFonts w:eastAsia="Times New Roman" w:cs="Times New Roman"/>
          <w:color w:val="000000"/>
          <w:szCs w:val="24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A20838" w:rsidRPr="00A20838" w:rsidTr="00A208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838" w:rsidRPr="00A20838" w:rsidRDefault="00A20838" w:rsidP="00A20838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A20838">
              <w:rPr>
                <w:rFonts w:eastAsia="Times New Roman" w:cs="Times New Roman"/>
                <w:szCs w:val="24"/>
                <w:lang w:eastAsia="pl-PL"/>
              </w:rPr>
              <w:t>Kod CPV</w:t>
            </w:r>
          </w:p>
        </w:tc>
      </w:tr>
      <w:tr w:rsidR="00A20838" w:rsidRPr="00A20838" w:rsidTr="00A208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838" w:rsidRPr="00A20838" w:rsidRDefault="00A20838" w:rsidP="00A20838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A20838">
              <w:rPr>
                <w:rFonts w:eastAsia="Times New Roman" w:cs="Times New Roman"/>
                <w:szCs w:val="24"/>
                <w:lang w:eastAsia="pl-PL"/>
              </w:rPr>
              <w:t>39121000-6</w:t>
            </w:r>
          </w:p>
        </w:tc>
      </w:tr>
    </w:tbl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II.6) Całkowita wartość zamówienia </w:t>
      </w:r>
      <w:r w:rsidRPr="00A20838">
        <w:rPr>
          <w:rFonts w:eastAsia="Times New Roman" w:cs="Times New Roman"/>
          <w:i/>
          <w:iCs/>
          <w:color w:val="000000"/>
          <w:szCs w:val="24"/>
          <w:lang w:eastAsia="pl-PL"/>
        </w:rPr>
        <w:t>(jeżeli zamawiający podaje informacje o wartości zamówienia)</w:t>
      </w:r>
      <w:r w:rsidRPr="00A20838">
        <w:rPr>
          <w:rFonts w:eastAsia="Times New Roman" w:cs="Times New Roman"/>
          <w:color w:val="000000"/>
          <w:szCs w:val="24"/>
          <w:lang w:eastAsia="pl-PL"/>
        </w:rPr>
        <w:t>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Wartość bez VAT: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Waluta: 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i/>
          <w:iCs/>
          <w:color w:val="000000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Pzp</w:t>
      </w:r>
      <w:proofErr w:type="spellEnd"/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t>Nie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A20838">
        <w:rPr>
          <w:rFonts w:eastAsia="Times New Roman" w:cs="Times New Roman"/>
          <w:color w:val="000000"/>
          <w:szCs w:val="24"/>
          <w:lang w:eastAsia="pl-PL"/>
        </w:rPr>
        <w:t>Pzp</w:t>
      </w:r>
      <w:proofErr w:type="spellEnd"/>
      <w:r w:rsidRPr="00A20838">
        <w:rPr>
          <w:rFonts w:eastAsia="Times New Roman" w:cs="Times New Roman"/>
          <w:color w:val="000000"/>
          <w:szCs w:val="24"/>
          <w:lang w:eastAsia="pl-PL"/>
        </w:rPr>
        <w:t>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A20838">
        <w:rPr>
          <w:rFonts w:eastAsia="Times New Roman" w:cs="Times New Roman"/>
          <w:color w:val="000000"/>
          <w:szCs w:val="24"/>
          <w:lang w:eastAsia="pl-PL"/>
        </w:rPr>
        <w:t>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miesiącach:   </w:t>
      </w:r>
      <w:r w:rsidRPr="00A20838">
        <w:rPr>
          <w:rFonts w:eastAsia="Times New Roman" w:cs="Times New Roman"/>
          <w:i/>
          <w:iCs/>
          <w:color w:val="000000"/>
          <w:szCs w:val="24"/>
          <w:lang w:eastAsia="pl-PL"/>
        </w:rPr>
        <w:t> lub </w:t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dniach:</w:t>
      </w:r>
      <w:r w:rsidRPr="00A20838">
        <w:rPr>
          <w:rFonts w:eastAsia="Times New Roman" w:cs="Times New Roman"/>
          <w:color w:val="000000"/>
          <w:szCs w:val="24"/>
          <w:lang w:eastAsia="pl-PL"/>
        </w:rPr>
        <w:t> 30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i/>
          <w:iCs/>
          <w:color w:val="000000"/>
          <w:szCs w:val="24"/>
          <w:lang w:eastAsia="pl-PL"/>
        </w:rPr>
        <w:t>lub</w:t>
      </w:r>
      <w:r w:rsidRPr="00A20838">
        <w:rPr>
          <w:rFonts w:eastAsia="Times New Roman" w:cs="Times New Roman"/>
          <w:color w:val="000000"/>
          <w:szCs w:val="24"/>
          <w:lang w:eastAsia="pl-PL"/>
        </w:rPr>
        <w:t>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data rozpoczęcia: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t> </w:t>
      </w:r>
      <w:r w:rsidRPr="00A20838">
        <w:rPr>
          <w:rFonts w:eastAsia="Times New Roman" w:cs="Times New Roman"/>
          <w:i/>
          <w:iCs/>
          <w:color w:val="000000"/>
          <w:szCs w:val="24"/>
          <w:lang w:eastAsia="pl-PL"/>
        </w:rPr>
        <w:t> lub </w:t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zakończenia: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II.9) Informacje dodatkowe: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b/>
          <w:bCs/>
          <w:color w:val="000000"/>
          <w:szCs w:val="24"/>
          <w:lang w:eastAsia="pl-PL"/>
        </w:rPr>
      </w:pPr>
      <w:r w:rsidRPr="00A20838">
        <w:rPr>
          <w:rFonts w:eastAsia="Times New Roman" w:cs="Times New Roman"/>
          <w:b/>
          <w:bCs/>
          <w:color w:val="000000"/>
          <w:szCs w:val="24"/>
          <w:u w:val="single"/>
          <w:lang w:eastAsia="pl-PL"/>
        </w:rPr>
        <w:t>SEKCJA III: INFORMACJE O CHARAKTERZE PRAWNYM, EKONOMICZNYM, FINANSOWYM I TECHNICZNYM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III.1) WARUNKI UDZIAŁU W POSTĘPOWANIU 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III.1.1) Kompetencje lub uprawnienia do prowadzenia określonej działalności zawodowej, o ile wynika to z odrębnych przepisów</w:t>
      </w:r>
      <w:r w:rsidRPr="00A20838">
        <w:rPr>
          <w:rFonts w:eastAsia="Times New Roman" w:cs="Times New Roman"/>
          <w:color w:val="000000"/>
          <w:szCs w:val="24"/>
          <w:lang w:eastAsia="pl-PL"/>
        </w:rPr>
        <w:t>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Określenie warunków: zamawiający nie precyzuje szczególnych wymagań, których spełnienie Wykonawca zobowiązany jest wykazać w sposób szczególny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Informacje dodatkowe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III.1.2) Sytuacja finansowa lub ekonomiczna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Określenie warunków: zamawiający nie precyzuje szczególnych wymagań, których spełnienie Wykonawca zobowiązany jest wykazać w sposób szczególny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Informacje dodatkowe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III.1.3) Zdolność techniczna lub zawodowa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Określenie warunków: zamawiający nie precyzuje szczególnych wymagań, których spełnienie Wykonawca zobowiązany jest wykazać w sposób szczególny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Informacje dodatkowe: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III.2) PODSTAWY WYKLUCZENIA 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III.2.1) Podstawy wykluczenia określone w art. 24 ust. 1 ustawy </w:t>
      </w:r>
      <w:proofErr w:type="spellStart"/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Pzp</w:t>
      </w:r>
      <w:proofErr w:type="spellEnd"/>
      <w:r w:rsidRPr="00A20838">
        <w:rPr>
          <w:rFonts w:eastAsia="Times New Roman" w:cs="Times New Roman"/>
          <w:color w:val="000000"/>
          <w:szCs w:val="24"/>
          <w:lang w:eastAsia="pl-PL"/>
        </w:rPr>
        <w:t>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Pzp</w:t>
      </w:r>
      <w:proofErr w:type="spellEnd"/>
      <w:r w:rsidRPr="00A20838">
        <w:rPr>
          <w:rFonts w:eastAsia="Times New Roman" w:cs="Times New Roman"/>
          <w:color w:val="000000"/>
          <w:szCs w:val="24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A20838">
        <w:rPr>
          <w:rFonts w:eastAsia="Times New Roman" w:cs="Times New Roman"/>
          <w:color w:val="000000"/>
          <w:szCs w:val="24"/>
          <w:lang w:eastAsia="pl-PL"/>
        </w:rPr>
        <w:t>Pzp</w:t>
      </w:r>
      <w:proofErr w:type="spellEnd"/>
      <w:r w:rsidRPr="00A20838">
        <w:rPr>
          <w:rFonts w:eastAsia="Times New Roman" w:cs="Times New Roman"/>
          <w:color w:val="000000"/>
          <w:szCs w:val="24"/>
          <w:lang w:eastAsia="pl-PL"/>
        </w:rPr>
        <w:t>)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A20838">
        <w:rPr>
          <w:rFonts w:eastAsia="Times New Roman" w:cs="Times New Roman"/>
          <w:color w:val="000000"/>
          <w:szCs w:val="24"/>
          <w:lang w:eastAsia="pl-PL"/>
        </w:rPr>
        <w:t>Pzp</w:t>
      </w:r>
      <w:proofErr w:type="spellEnd"/>
      <w:r w:rsidRPr="00A20838">
        <w:rPr>
          <w:rFonts w:eastAsia="Times New Roman" w:cs="Times New Roman"/>
          <w:color w:val="000000"/>
          <w:szCs w:val="24"/>
          <w:lang w:eastAsia="pl-PL"/>
        </w:rPr>
        <w:t>)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A20838">
        <w:rPr>
          <w:rFonts w:eastAsia="Times New Roman" w:cs="Times New Roman"/>
          <w:color w:val="000000"/>
          <w:szCs w:val="24"/>
          <w:lang w:eastAsia="pl-PL"/>
        </w:rPr>
        <w:t>Pzp</w:t>
      </w:r>
      <w:proofErr w:type="spellEnd"/>
      <w:r w:rsidRPr="00A20838">
        <w:rPr>
          <w:rFonts w:eastAsia="Times New Roman" w:cs="Times New Roman"/>
          <w:color w:val="000000"/>
          <w:szCs w:val="24"/>
          <w:lang w:eastAsia="pl-PL"/>
        </w:rPr>
        <w:t>) 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Oświadczenie o niepodleganiu wykluczeniu oraz spełnianiu warunków udziału w postępowaniu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Tak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Oświadczenie o spełnianiu kryteriów selekcji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Nie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color w:val="000000"/>
          <w:szCs w:val="24"/>
          <w:lang w:eastAsia="pl-PL"/>
        </w:rPr>
        <w:t>a. określone w art. 25 ust. 1 ustawy: aktualny odpis z właściwego rejestru lub centralnej ewidencji i informacji o działalności gospodarczej, jeżeli odrębne przepisy wymagają wpisu do rejestru w celu wykazania braku podstaw do wykluczenia na podstawie art. 24 ust. 5 pkt 1 ustawy, b. określone w art. 25 ust. 1 ustawy: zaświadczenie właściwego naczelnika urzędu skarbowego potwierdzające, że wykonawca nie zalega z opłacaniem podatków, wystawionego nie wcześniej niż 3 miesiące przed upływem terminu składania ofert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organu, c. określone w art. 25 ust. 1 ustawy: zaświadczenie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III.5.1) W ZAKRESIE SPEŁNIANIA WARUNKÓW UDZIAŁU W POSTĘPOWANIU:</w:t>
      </w:r>
      <w:r w:rsidRPr="00A20838">
        <w:rPr>
          <w:rFonts w:eastAsia="Times New Roman" w:cs="Times New Roman"/>
          <w:color w:val="000000"/>
          <w:szCs w:val="24"/>
          <w:lang w:eastAsia="pl-PL"/>
        </w:rPr>
        <w:t>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III.5.2) W ZAKRESIE KRYTERIÓW SELEKCJI:</w:t>
      </w:r>
      <w:r w:rsidRPr="00A20838">
        <w:rPr>
          <w:rFonts w:eastAsia="Times New Roman" w:cs="Times New Roman"/>
          <w:color w:val="000000"/>
          <w:szCs w:val="24"/>
          <w:lang w:eastAsia="pl-PL"/>
        </w:rPr>
        <w:t>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III.7) INNE DOKUMENTY NIE WYMIENIONE W pkt III.3) - III.6)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b/>
          <w:bCs/>
          <w:color w:val="000000"/>
          <w:szCs w:val="24"/>
          <w:lang w:eastAsia="pl-PL"/>
        </w:rPr>
      </w:pPr>
      <w:r w:rsidRPr="00A20838">
        <w:rPr>
          <w:rFonts w:eastAsia="Times New Roman" w:cs="Times New Roman"/>
          <w:b/>
          <w:bCs/>
          <w:color w:val="000000"/>
          <w:szCs w:val="24"/>
          <w:u w:val="single"/>
          <w:lang w:eastAsia="pl-PL"/>
        </w:rPr>
        <w:t>SEKCJA IV: PROCEDURA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IV.1) OPIS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IV.1.1) Tryb udzielenia zamówienia: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t>Przetarg nieograniczony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IV.1.2) Zamawiający żąda wniesienia wadium: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color w:val="000000"/>
          <w:szCs w:val="24"/>
          <w:lang w:eastAsia="pl-PL"/>
        </w:rPr>
        <w:t>Nie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Informacja na temat wadium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IV.1.3) Przewiduje się udzielenie zaliczek na poczet wykonania zamówienia: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color w:val="000000"/>
          <w:szCs w:val="24"/>
          <w:lang w:eastAsia="pl-PL"/>
        </w:rPr>
        <w:t>Nie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Należy podać informacje na temat udzielania zaliczek: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IV.1.4) Wymaga się złożenia ofert w postaci katalogów elektronicznych lub dołączenia do ofert katalogów elektronicznych: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color w:val="000000"/>
          <w:szCs w:val="24"/>
          <w:lang w:eastAsia="pl-PL"/>
        </w:rPr>
        <w:t>Nie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Dopuszcza się złożenie ofert w postaci katalogów elektronicznych lub dołączenia do ofert katalogów elektronicznych: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Nie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Informacje dodatkowe: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IV.1.5.) Wymaga się złożenia oferty wariantowej: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color w:val="000000"/>
          <w:szCs w:val="24"/>
          <w:lang w:eastAsia="pl-PL"/>
        </w:rPr>
        <w:t>Nie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Dopuszcza się złożenie oferty wariantowej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Nie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Złożenie oferty wariantowej dopuszcza się tylko z jednoczesnym złożeniem oferty zasadniczej: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IV.1.6) Przewidywana liczba wykonawców, którzy zostaną zaproszeni do udziału w postępowaniu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i/>
          <w:iCs/>
          <w:color w:val="000000"/>
          <w:szCs w:val="24"/>
          <w:lang w:eastAsia="pl-PL"/>
        </w:rPr>
        <w:t>(przetarg ograniczony, negocjacje z ogłoszeniem, dialog konkurencyjny, partnerstwo innowacyjne)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color w:val="000000"/>
          <w:szCs w:val="24"/>
          <w:lang w:eastAsia="pl-PL"/>
        </w:rPr>
        <w:t>Liczba wykonawców  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Przewidywana minimalna liczba wykonawców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Maksymalna liczba wykonawców  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Kryteria selekcji wykonawców: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IV.1.7) Informacje na temat umowy ramowej lub dynamicznego systemu zakupów: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color w:val="000000"/>
          <w:szCs w:val="24"/>
          <w:lang w:eastAsia="pl-PL"/>
        </w:rPr>
        <w:t>Umowa ramowa będzie zawarta: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Czy przewiduje się ograniczenie liczby uczestników umowy ramowej: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Przewidziana maksymalna liczba uczestników umowy ramowej: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Informacje dodatkowe: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Zamówienie obejmuje ustanowienie dynamicznego systemu zakupów: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Adres strony internetowej, na której będą zamieszczone dodatkowe informacje dotyczące dynamicznego systemu zakupów: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Informacje dodatkowe: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W ramach umowy ramowej/dynamicznego systemu zakupów dopuszcza się złożenie ofert w formie katalogów elektronicznych: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IV.1.8) Aukcja elektroniczna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Przewidziane jest przeprowadzenie aukcji elektronicznej </w:t>
      </w:r>
      <w:r w:rsidRPr="00A20838">
        <w:rPr>
          <w:rFonts w:eastAsia="Times New Roman" w:cs="Times New Roman"/>
          <w:i/>
          <w:iCs/>
          <w:color w:val="000000"/>
          <w:szCs w:val="24"/>
          <w:lang w:eastAsia="pl-PL"/>
        </w:rPr>
        <w:t>(przetarg nieograniczony, przetarg ograniczony, negocjacje z ogłoszeniem) </w:t>
      </w:r>
      <w:r w:rsidRPr="00A20838">
        <w:rPr>
          <w:rFonts w:eastAsia="Times New Roman" w:cs="Times New Roman"/>
          <w:color w:val="000000"/>
          <w:szCs w:val="24"/>
          <w:lang w:eastAsia="pl-PL"/>
        </w:rPr>
        <w:t>Nie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Należy podać adres strony internetowej, na której aukcja będzie prowadzona: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Należy wskazać elementy, których wartości będą przedmiotem aukcji elektronicznej: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Przewiduje się ograniczenia co do przedstawionych wartości, wynikające z opisu przedmiotu zamówienia:</w:t>
      </w:r>
      <w:r w:rsidRPr="00A20838">
        <w:rPr>
          <w:rFonts w:eastAsia="Times New Roman" w:cs="Times New Roman"/>
          <w:color w:val="000000"/>
          <w:szCs w:val="24"/>
          <w:lang w:eastAsia="pl-PL"/>
        </w:rPr>
        <w:t>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Należy podać, które informacje zostaną udostępnione wykonawcom w trakcie aukcji elektronicznej oraz jaki będzie termin ich udostępnienia: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Informacje dotyczące przebiegu aukcji elektronicznej: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Informacje dotyczące wykorzystywanego sprzętu elektronicznego, rozwiązań i specyfikacji technicznych w zakresie połączeń: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Wymagania dotyczące rejestracji i identyfikacji wykonawców w aukcji elektronicznej: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Informacje o liczbie etapów aukcji elektronicznej i czasie ich trwania: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color w:val="000000"/>
          <w:szCs w:val="24"/>
          <w:lang w:eastAsia="pl-PL"/>
        </w:rPr>
        <w:br/>
        <w:t>Czas trwania: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Czy wykonawcy, którzy nie złożyli nowych postąpień, zostaną zakwalifikowani do następnego etapu: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Warunki zamknięcia aukcji elektronicznej: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IV.2) KRYTERIA OCENY OFERT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IV.2.1) Kryteria oceny ofert: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IV.2.2) Kryteria</w:t>
      </w:r>
      <w:r w:rsidRPr="00A20838">
        <w:rPr>
          <w:rFonts w:eastAsia="Times New Roman" w:cs="Times New Roman"/>
          <w:color w:val="000000"/>
          <w:szCs w:val="24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3"/>
        <w:gridCol w:w="1016"/>
      </w:tblGrid>
      <w:tr w:rsidR="00A20838" w:rsidRPr="00A20838" w:rsidTr="00A208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838" w:rsidRPr="00A20838" w:rsidRDefault="00A20838" w:rsidP="00A20838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A20838">
              <w:rPr>
                <w:rFonts w:eastAsia="Times New Roman" w:cs="Times New Roman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838" w:rsidRPr="00A20838" w:rsidRDefault="00A20838" w:rsidP="00A20838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A20838">
              <w:rPr>
                <w:rFonts w:eastAsia="Times New Roman" w:cs="Times New Roman"/>
                <w:szCs w:val="24"/>
                <w:lang w:eastAsia="pl-PL"/>
              </w:rPr>
              <w:t>Znaczenie</w:t>
            </w:r>
          </w:p>
        </w:tc>
      </w:tr>
      <w:tr w:rsidR="00A20838" w:rsidRPr="00A20838" w:rsidTr="00A208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838" w:rsidRPr="00A20838" w:rsidRDefault="00A20838" w:rsidP="00A20838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A20838">
              <w:rPr>
                <w:rFonts w:eastAsia="Times New Roman" w:cs="Times New Roman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838" w:rsidRPr="00A20838" w:rsidRDefault="00A20838" w:rsidP="00A20838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A20838">
              <w:rPr>
                <w:rFonts w:eastAsia="Times New Roman" w:cs="Times New Roman"/>
                <w:szCs w:val="24"/>
                <w:lang w:eastAsia="pl-PL"/>
              </w:rPr>
              <w:t>60,00</w:t>
            </w:r>
          </w:p>
        </w:tc>
      </w:tr>
      <w:tr w:rsidR="00A20838" w:rsidRPr="00A20838" w:rsidTr="00A208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838" w:rsidRPr="00A20838" w:rsidRDefault="00A20838" w:rsidP="00A20838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A20838">
              <w:rPr>
                <w:rFonts w:eastAsia="Times New Roman" w:cs="Times New Roman"/>
                <w:szCs w:val="24"/>
                <w:lang w:eastAsia="pl-PL"/>
              </w:rPr>
              <w:t>czas realizacji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838" w:rsidRPr="00A20838" w:rsidRDefault="00A20838" w:rsidP="00A20838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A20838">
              <w:rPr>
                <w:rFonts w:eastAsia="Times New Roman" w:cs="Times New Roman"/>
                <w:szCs w:val="24"/>
                <w:lang w:eastAsia="pl-PL"/>
              </w:rPr>
              <w:t>40,00</w:t>
            </w:r>
          </w:p>
        </w:tc>
      </w:tr>
    </w:tbl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Pzp</w:t>
      </w:r>
      <w:proofErr w:type="spellEnd"/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 </w:t>
      </w:r>
      <w:r w:rsidRPr="00A20838">
        <w:rPr>
          <w:rFonts w:eastAsia="Times New Roman" w:cs="Times New Roman"/>
          <w:color w:val="000000"/>
          <w:szCs w:val="24"/>
          <w:lang w:eastAsia="pl-PL"/>
        </w:rPr>
        <w:t>(przetarg nieograniczony)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Nie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IV.3) Negocjacje z ogłoszeniem, dialog konkurencyjny, partnerstwo innowacyjne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IV.3.1) Informacje na temat negocjacji z ogłoszeniem</w:t>
      </w:r>
      <w:r w:rsidRPr="00A20838">
        <w:rPr>
          <w:rFonts w:eastAsia="Times New Roman" w:cs="Times New Roman"/>
          <w:color w:val="000000"/>
          <w:szCs w:val="24"/>
          <w:lang w:eastAsia="pl-PL"/>
        </w:rPr>
        <w:t>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Minimalne wymagania, które muszą spełniać wszystkie oferty: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Przewidziane jest zastrzeżenie prawa do udzielenia zamówienia na podstawie ofert wstępnych bez przeprowadzenia negocjacji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Przewidziany jest podział negocjacji na etapy w celu ograniczenia liczby ofert: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Należy podać informacje na temat etapów negocjacji (w tym liczbę etapów):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Informacje dodatkowe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IV.3.2) Informacje na temat dialogu konkurencyjnego</w:t>
      </w:r>
      <w:r w:rsidRPr="00A20838">
        <w:rPr>
          <w:rFonts w:eastAsia="Times New Roman" w:cs="Times New Roman"/>
          <w:color w:val="000000"/>
          <w:szCs w:val="24"/>
          <w:lang w:eastAsia="pl-PL"/>
        </w:rPr>
        <w:t>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Opis potrzeb i wymagań zamawiającego lub informacja o sposobie uzyskania tego opisu: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Wstępny harmonogram postępowania: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Podział dialogu na etapy w celu ograniczenia liczby rozwiązań: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Należy podać informacje na temat etapów dialogu: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Informacje dodatkowe: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IV.3.3) Informacje na temat partnerstwa innowacyjnego</w:t>
      </w:r>
      <w:r w:rsidRPr="00A20838">
        <w:rPr>
          <w:rFonts w:eastAsia="Times New Roman" w:cs="Times New Roman"/>
          <w:color w:val="000000"/>
          <w:szCs w:val="24"/>
          <w:lang w:eastAsia="pl-PL"/>
        </w:rPr>
        <w:t>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Elementy opisu przedmiotu zamówienia definiujące minimalne wymagania, którym muszą odpowiadać wszystkie oferty: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Informacje dodatkowe: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IV.4) Licytacja elektroniczna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Adres strony internetowej, na której będzie prowadzona licytacja elektroniczna: 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color w:val="000000"/>
          <w:szCs w:val="24"/>
          <w:lang w:eastAsia="pl-PL"/>
        </w:rPr>
        <w:t>Adres strony internetowej, na której jest dostępny opis przedmiotu zamówienia w licytacji elektronicznej: 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color w:val="000000"/>
          <w:szCs w:val="24"/>
          <w:lang w:eastAsia="pl-PL"/>
        </w:rPr>
        <w:t>Wymagania dotyczące rejestracji i identyfikacji wykonawców w licytacji elektronicznej, w tym wymagania techniczne urządzeń informatycznych: 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color w:val="000000"/>
          <w:szCs w:val="24"/>
          <w:lang w:eastAsia="pl-PL"/>
        </w:rPr>
        <w:t>Sposób postępowania w toku licytacji elektronicznej, w tym określenie minimalnych wysokości postąpień: 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color w:val="000000"/>
          <w:szCs w:val="24"/>
          <w:lang w:eastAsia="pl-PL"/>
        </w:rPr>
        <w:t>Informacje o liczbie etapów licytacji elektronicznej i czasie ich trwania: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color w:val="000000"/>
          <w:szCs w:val="24"/>
          <w:lang w:eastAsia="pl-PL"/>
        </w:rPr>
        <w:t>Czas trwania: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Wykonawcy, którzy nie złożyli nowych postąpień, zostaną zakwalifikowani do następnego etapu: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color w:val="000000"/>
          <w:szCs w:val="24"/>
          <w:lang w:eastAsia="pl-PL"/>
        </w:rPr>
        <w:t>Termin składania wniosków o dopuszczenie do udziału w licytacji elektronicznej: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Data: godzina: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Termin otwarcia licytacji elektronicznej: 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color w:val="000000"/>
          <w:szCs w:val="24"/>
          <w:lang w:eastAsia="pl-PL"/>
        </w:rPr>
        <w:t>Termin i warunki zamknięcia licytacji elektronicznej: 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color w:val="000000"/>
          <w:szCs w:val="24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color w:val="000000"/>
          <w:szCs w:val="24"/>
          <w:lang w:eastAsia="pl-PL"/>
        </w:rPr>
        <w:br/>
        <w:t>Wymagania dotyczące zabezpieczenia należytego wykonania umowy: 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color w:val="000000"/>
          <w:szCs w:val="24"/>
          <w:lang w:eastAsia="pl-PL"/>
        </w:rPr>
        <w:br/>
        <w:t>Informacje dodatkowe: </w:t>
      </w:r>
    </w:p>
    <w:p w:rsidR="00A20838" w:rsidRPr="00A20838" w:rsidRDefault="00A20838" w:rsidP="00A20838">
      <w:pPr>
        <w:spacing w:after="0" w:line="450" w:lineRule="atLeast"/>
        <w:rPr>
          <w:rFonts w:eastAsia="Times New Roman" w:cs="Times New Roman"/>
          <w:color w:val="000000"/>
          <w:szCs w:val="24"/>
          <w:lang w:eastAsia="pl-PL"/>
        </w:rPr>
      </w:pP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IV.5) ZMIANA UMOWY</w:t>
      </w:r>
      <w:r w:rsidRPr="00A20838">
        <w:rPr>
          <w:rFonts w:eastAsia="Times New Roman" w:cs="Times New Roman"/>
          <w:color w:val="000000"/>
          <w:szCs w:val="24"/>
          <w:lang w:eastAsia="pl-PL"/>
        </w:rPr>
        <w:t>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A20838">
        <w:rPr>
          <w:rFonts w:eastAsia="Times New Roman" w:cs="Times New Roman"/>
          <w:color w:val="000000"/>
          <w:szCs w:val="24"/>
          <w:lang w:eastAsia="pl-PL"/>
        </w:rPr>
        <w:t> Tak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Należy wskazać zakres, charakter zmian oraz warunki wprowadzenia zmian: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Zmiana postanowień niniejszej umowy może nastąpić w formie pisemnego aneksu pod rygorem nieważności, w przypadku zaistnienia siły wyższej lub innych okoliczności niezależnych od stron umowy lub których strony przy dołożeniu należytej staranności nie były w stanie uniknąć lub przewidzieć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IV.6) INFORMACJE ADMINISTRACYJNE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IV.6.1) Sposób udostępniania informacji o charakterze poufnym </w:t>
      </w:r>
      <w:r w:rsidRPr="00A20838">
        <w:rPr>
          <w:rFonts w:eastAsia="Times New Roman" w:cs="Times New Roman"/>
          <w:i/>
          <w:iCs/>
          <w:color w:val="000000"/>
          <w:szCs w:val="24"/>
          <w:lang w:eastAsia="pl-PL"/>
        </w:rPr>
        <w:t>(jeżeli dotyczy):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Środki służące ochronie informacji o charakterze poufnym</w:t>
      </w:r>
      <w:r w:rsidRPr="00A20838">
        <w:rPr>
          <w:rFonts w:eastAsia="Times New Roman" w:cs="Times New Roman"/>
          <w:color w:val="000000"/>
          <w:szCs w:val="24"/>
          <w:lang w:eastAsia="pl-PL"/>
        </w:rPr>
        <w:t>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IV.6.2) Termin składania ofert lub wniosków o dopuszczenie do udziału w postępowaniu: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Data: 2018-09-28, godzina: 10:30,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Nie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Wskazać powody: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Język lub języki, w jakich mogą być sporządzane oferty lub wnioski o dopuszczenie do udziału w postępowaniu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  <w:t>&gt;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IV.6.3) Termin związania ofertą: </w:t>
      </w:r>
      <w:r w:rsidRPr="00A20838">
        <w:rPr>
          <w:rFonts w:eastAsia="Times New Roman" w:cs="Times New Roman"/>
          <w:color w:val="000000"/>
          <w:szCs w:val="24"/>
          <w:lang w:eastAsia="pl-PL"/>
        </w:rPr>
        <w:t>do: okres w dniach: 30 (od ostatecznego terminu składania ofert)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A20838">
        <w:rPr>
          <w:rFonts w:eastAsia="Times New Roman" w:cs="Times New Roman"/>
          <w:color w:val="000000"/>
          <w:szCs w:val="24"/>
          <w:lang w:eastAsia="pl-PL"/>
        </w:rPr>
        <w:t> Nie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A20838">
        <w:rPr>
          <w:rFonts w:eastAsia="Times New Roman" w:cs="Times New Roman"/>
          <w:color w:val="000000"/>
          <w:szCs w:val="24"/>
          <w:lang w:eastAsia="pl-PL"/>
        </w:rPr>
        <w:t> Nie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  <w:r w:rsidRPr="00A20838">
        <w:rPr>
          <w:rFonts w:eastAsia="Times New Roman" w:cs="Times New Roman"/>
          <w:b/>
          <w:bCs/>
          <w:color w:val="000000"/>
          <w:szCs w:val="24"/>
          <w:lang w:eastAsia="pl-PL"/>
        </w:rPr>
        <w:t>IV.6.6) Informacje dodatkowe:</w:t>
      </w:r>
      <w:r w:rsidRPr="00A20838">
        <w:rPr>
          <w:rFonts w:eastAsia="Times New Roman" w:cs="Times New Roman"/>
          <w:color w:val="000000"/>
          <w:szCs w:val="24"/>
          <w:lang w:eastAsia="pl-PL"/>
        </w:rPr>
        <w:t> </w:t>
      </w:r>
      <w:r w:rsidRPr="00A20838">
        <w:rPr>
          <w:rFonts w:eastAsia="Times New Roman" w:cs="Times New Roman"/>
          <w:color w:val="000000"/>
          <w:szCs w:val="24"/>
          <w:lang w:eastAsia="pl-PL"/>
        </w:rPr>
        <w:br/>
      </w:r>
    </w:p>
    <w:p w:rsidR="00DB7AE8" w:rsidRPr="00A20838" w:rsidRDefault="00DB7AE8">
      <w:pPr>
        <w:rPr>
          <w:szCs w:val="24"/>
        </w:rPr>
      </w:pPr>
      <w:bookmarkStart w:id="0" w:name="_GoBack"/>
      <w:bookmarkEnd w:id="0"/>
    </w:p>
    <w:sectPr w:rsidR="00DB7AE8" w:rsidRPr="00A20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38"/>
    <w:rsid w:val="00A20838"/>
    <w:rsid w:val="00DB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4719A-7999-44A1-BB23-09617C8F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3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3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7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6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3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4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4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4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74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0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5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2747</Words>
  <Characters>16488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4910864</dc:creator>
  <cp:keywords/>
  <dc:description/>
  <cp:lastModifiedBy>dz 4910864</cp:lastModifiedBy>
  <cp:revision>1</cp:revision>
  <dcterms:created xsi:type="dcterms:W3CDTF">2018-09-19T11:16:00Z</dcterms:created>
  <dcterms:modified xsi:type="dcterms:W3CDTF">2018-09-19T11:16:00Z</dcterms:modified>
</cp:coreProperties>
</file>