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3C77" w14:textId="763F35C2" w:rsidR="0048056E" w:rsidRPr="0048056E" w:rsidRDefault="0048056E" w:rsidP="0048056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Szczegółowy opis przedmiotu zamówienia</w:t>
      </w:r>
    </w:p>
    <w:p w14:paraId="53A96291" w14:textId="77777777" w:rsidR="0048056E" w:rsidRDefault="0048056E">
      <w:pPr>
        <w:rPr>
          <w:rFonts w:ascii="Times New Roman" w:hAnsi="Times New Roman"/>
          <w:sz w:val="24"/>
          <w:szCs w:val="24"/>
        </w:rPr>
      </w:pPr>
    </w:p>
    <w:p w14:paraId="7EDD9925" w14:textId="7EB9328C" w:rsidR="009F750A" w:rsidRPr="00892762" w:rsidRDefault="00686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Komputery przenośne </w:t>
      </w:r>
      <w:r w:rsidR="00811598">
        <w:rPr>
          <w:rFonts w:ascii="Times New Roman" w:hAnsi="Times New Roman"/>
          <w:sz w:val="24"/>
          <w:szCs w:val="24"/>
        </w:rPr>
        <w:t xml:space="preserve">27 </w:t>
      </w:r>
      <w:proofErr w:type="spellStart"/>
      <w:r w:rsidR="00811598">
        <w:rPr>
          <w:rFonts w:ascii="Times New Roman" w:hAnsi="Times New Roman"/>
          <w:sz w:val="24"/>
          <w:szCs w:val="24"/>
        </w:rPr>
        <w:t>szt</w:t>
      </w:r>
      <w:proofErr w:type="spellEnd"/>
      <w:r w:rsidR="00811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892762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892762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9276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892762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712654A3" w:rsidR="009F750A" w:rsidRPr="00892762" w:rsidRDefault="009F750A" w:rsidP="00313B1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  <w:r w:rsidR="00334D59">
              <w:rPr>
                <w:rFonts w:ascii="Times New Roman" w:hAnsi="Times New Roman"/>
                <w:b/>
                <w:sz w:val="24"/>
                <w:szCs w:val="24"/>
              </w:rPr>
              <w:t xml:space="preserve"> – podać nazwę, markę, model</w:t>
            </w:r>
            <w:r w:rsidR="006F6DA4">
              <w:rPr>
                <w:rFonts w:ascii="Times New Roman" w:hAnsi="Times New Roman"/>
                <w:b/>
                <w:sz w:val="24"/>
                <w:szCs w:val="24"/>
              </w:rPr>
              <w:t>, producenta</w:t>
            </w:r>
          </w:p>
        </w:tc>
      </w:tr>
      <w:tr w:rsidR="00C559B9" w:rsidRPr="00892762" w14:paraId="10D13A66" w14:textId="77777777" w:rsidTr="00313B1A">
        <w:trPr>
          <w:trHeight w:val="284"/>
        </w:trPr>
        <w:tc>
          <w:tcPr>
            <w:tcW w:w="249" w:type="pct"/>
          </w:tcPr>
          <w:p w14:paraId="2A5F25D5" w14:textId="77777777" w:rsidR="00C559B9" w:rsidRPr="00892762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F3B2357" w14:textId="45BA1799" w:rsidR="00C559B9" w:rsidRPr="00892762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811" w:type="pct"/>
          </w:tcPr>
          <w:p w14:paraId="3AC7749B" w14:textId="5E54228D" w:rsidR="00C559B9" w:rsidRPr="002A14C9" w:rsidRDefault="002A14C9" w:rsidP="00F16B62">
            <w:pPr>
              <w:rPr>
                <w:rFonts w:ascii="Arial" w:hAnsi="Arial" w:cs="Arial"/>
                <w:szCs w:val="22"/>
              </w:rPr>
            </w:pPr>
            <w:r w:rsidRPr="005D5C74">
              <w:rPr>
                <w:rFonts w:ascii="Times New Roman" w:hAnsi="Times New Roman"/>
                <w:sz w:val="24"/>
                <w:szCs w:val="24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w oparciu o materiały i systemy dostępne na stronie producenta – załączyć link do strony/systemu gdzie można dokonać weryfikacji.</w:t>
            </w:r>
          </w:p>
        </w:tc>
      </w:tr>
      <w:tr w:rsidR="006C1796" w:rsidRPr="00892762" w14:paraId="5813B19C" w14:textId="77777777" w:rsidTr="00313B1A">
        <w:trPr>
          <w:trHeight w:val="284"/>
        </w:trPr>
        <w:tc>
          <w:tcPr>
            <w:tcW w:w="249" w:type="pct"/>
          </w:tcPr>
          <w:p w14:paraId="03A05AC6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9C70B1D" w14:textId="77777777" w:rsidR="006C1796" w:rsidRPr="00892762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811" w:type="pct"/>
          </w:tcPr>
          <w:p w14:paraId="2057819A" w14:textId="237CF810" w:rsidR="00AA71A1" w:rsidRPr="00811598" w:rsidRDefault="00A75039" w:rsidP="005D5C7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Matryca TFT, 15,6” z podświetleniem w technologii LED, powł</w:t>
            </w:r>
            <w:r w:rsidR="002A14C9">
              <w:rPr>
                <w:rFonts w:ascii="Times New Roman" w:hAnsi="Times New Roman"/>
                <w:sz w:val="24"/>
                <w:szCs w:val="24"/>
              </w:rPr>
              <w:t xml:space="preserve">oka antyrefleksyjna </w:t>
            </w:r>
            <w:proofErr w:type="spellStart"/>
            <w:r w:rsidR="002A14C9">
              <w:rPr>
                <w:rFonts w:ascii="Times New Roman" w:hAnsi="Times New Roman"/>
                <w:sz w:val="24"/>
                <w:szCs w:val="24"/>
              </w:rPr>
              <w:t>Anti-Glare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rozdzielczość:</w:t>
            </w:r>
            <w:r w:rsidR="005D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Full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HD </w:t>
            </w:r>
            <w:r>
              <w:rPr>
                <w:rFonts w:ascii="Times New Roman" w:hAnsi="Times New Roman"/>
                <w:sz w:val="24"/>
                <w:szCs w:val="24"/>
              </w:rPr>
              <w:t>1920x10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2BF9" w:rsidRPr="00892762" w14:paraId="4893C2C5" w14:textId="77777777" w:rsidTr="00313B1A">
        <w:trPr>
          <w:trHeight w:val="284"/>
        </w:trPr>
        <w:tc>
          <w:tcPr>
            <w:tcW w:w="249" w:type="pct"/>
          </w:tcPr>
          <w:p w14:paraId="069189A6" w14:textId="77777777" w:rsidR="00061F11" w:rsidRPr="00811598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85A6A8B" w14:textId="77777777" w:rsidR="00061F11" w:rsidRPr="00892762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811" w:type="pct"/>
          </w:tcPr>
          <w:p w14:paraId="235680B1" w14:textId="2ADD5ECA" w:rsidR="00ED5991" w:rsidRPr="00892762" w:rsidRDefault="00A75039" w:rsidP="002F26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Obudowa komputera matowa</w:t>
            </w:r>
            <w:r w:rsidR="00B87D81">
              <w:rPr>
                <w:rFonts w:ascii="Times New Roman" w:hAnsi="Times New Roman"/>
                <w:sz w:val="24"/>
                <w:szCs w:val="24"/>
              </w:rPr>
              <w:t xml:space="preserve"> czarna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14C9">
              <w:rPr>
                <w:rFonts w:ascii="Times New Roman" w:hAnsi="Times New Roman"/>
                <w:sz w:val="24"/>
                <w:szCs w:val="24"/>
              </w:rPr>
              <w:t xml:space="preserve">wyposażona w </w:t>
            </w:r>
            <w:proofErr w:type="spellStart"/>
            <w:r w:rsidR="002A14C9">
              <w:rPr>
                <w:rFonts w:ascii="Times New Roman" w:hAnsi="Times New Roman"/>
                <w:sz w:val="24"/>
                <w:szCs w:val="24"/>
              </w:rPr>
              <w:t>dock</w:t>
            </w:r>
            <w:proofErr w:type="spellEnd"/>
            <w:r w:rsidR="002A14C9">
              <w:rPr>
                <w:rFonts w:ascii="Times New Roman" w:hAnsi="Times New Roman"/>
                <w:sz w:val="24"/>
                <w:szCs w:val="24"/>
              </w:rPr>
              <w:t xml:space="preserve"> serwisowy umoż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liwiająca łatwy dostęp do pamięci RAM, dysków M.2 oraz 2,5” i karty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WIFi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. Zawiasy metalowe.   </w:t>
            </w:r>
          </w:p>
        </w:tc>
      </w:tr>
      <w:tr w:rsidR="006C1796" w:rsidRPr="00892762" w14:paraId="3072FF72" w14:textId="77777777" w:rsidTr="00313B1A">
        <w:trPr>
          <w:trHeight w:val="284"/>
        </w:trPr>
        <w:tc>
          <w:tcPr>
            <w:tcW w:w="249" w:type="pct"/>
          </w:tcPr>
          <w:p w14:paraId="67A3C972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173F801" w14:textId="77777777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811" w:type="pct"/>
          </w:tcPr>
          <w:p w14:paraId="28FDECD2" w14:textId="59FBA5B5" w:rsidR="006C1796" w:rsidRPr="00892762" w:rsidRDefault="00A75039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Dostosowany do zaoferowanego procesora</w:t>
            </w:r>
          </w:p>
        </w:tc>
      </w:tr>
      <w:tr w:rsidR="008F55E8" w:rsidRPr="00892762" w14:paraId="526D3A51" w14:textId="77777777" w:rsidTr="00313B1A">
        <w:trPr>
          <w:trHeight w:val="284"/>
        </w:trPr>
        <w:tc>
          <w:tcPr>
            <w:tcW w:w="249" w:type="pct"/>
          </w:tcPr>
          <w:p w14:paraId="46BE730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34EEF38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811" w:type="pct"/>
          </w:tcPr>
          <w:p w14:paraId="563BE280" w14:textId="705899D7" w:rsidR="006F790B" w:rsidRPr="00892762" w:rsidRDefault="00A75039" w:rsidP="008F55E8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Zaprojektowana i wyprodukowana przez producenta komputera wyposażona w min. dwa złącza dla dysków</w:t>
            </w:r>
            <w:r w:rsidR="002A14C9">
              <w:rPr>
                <w:rFonts w:ascii="Times New Roman" w:hAnsi="Times New Roman"/>
                <w:sz w:val="24"/>
                <w:szCs w:val="24"/>
              </w:rPr>
              <w:t>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z czego min. jedno M.2 z obsługą dysków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Płyta główna umożliwiająca konfiguracje wielodyskową.</w:t>
            </w:r>
          </w:p>
        </w:tc>
      </w:tr>
      <w:tr w:rsidR="006F790B" w:rsidRPr="00892762" w14:paraId="3894FEF0" w14:textId="77777777" w:rsidTr="00313B1A">
        <w:trPr>
          <w:trHeight w:val="284"/>
        </w:trPr>
        <w:tc>
          <w:tcPr>
            <w:tcW w:w="249" w:type="pct"/>
          </w:tcPr>
          <w:p w14:paraId="43630BE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9CC1B32" w14:textId="77777777" w:rsidR="006F790B" w:rsidRPr="00892762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811" w:type="pct"/>
          </w:tcPr>
          <w:p w14:paraId="6985442A" w14:textId="1B146D70" w:rsidR="006F790B" w:rsidRPr="002A14C9" w:rsidRDefault="002A14C9" w:rsidP="003535A7">
            <w:pPr>
              <w:rPr>
                <w:rFonts w:ascii="Arial" w:hAnsi="Arial" w:cs="Arial"/>
                <w:bCs/>
                <w:szCs w:val="22"/>
              </w:rPr>
            </w:pPr>
            <w:r w:rsidRPr="005D5C74">
              <w:rPr>
                <w:rFonts w:ascii="Times New Roman" w:hAnsi="Times New Roman"/>
                <w:sz w:val="24"/>
                <w:szCs w:val="24"/>
              </w:rPr>
              <w:t xml:space="preserve">Procesor klasy x86, 2 rdzeniowy, zaprojektowany do pracy w komputerach przenośnych, taktowany zegarem co najmniej 3,1 GHz, pamięcią cache L3 co najmniej 3 MB lub równoważny wydajnościowo osiągający wynik co najmniej 4660 pkt w teście </w:t>
            </w:r>
            <w:proofErr w:type="spellStart"/>
            <w:r w:rsidRPr="005D5C74">
              <w:rPr>
                <w:rFonts w:ascii="Times New Roman" w:hAnsi="Times New Roman"/>
                <w:sz w:val="24"/>
                <w:szCs w:val="24"/>
              </w:rPr>
              <w:t>SysMark</w:t>
            </w:r>
            <w:proofErr w:type="spellEnd"/>
            <w:r w:rsidRPr="005D5C74">
              <w:rPr>
                <w:rFonts w:ascii="Times New Roman" w:hAnsi="Times New Roman"/>
                <w:sz w:val="24"/>
                <w:szCs w:val="24"/>
              </w:rPr>
              <w:t xml:space="preserve"> w kategorii </w:t>
            </w:r>
            <w:proofErr w:type="spellStart"/>
            <w:r w:rsidRPr="005D5C74">
              <w:rPr>
                <w:rFonts w:ascii="Times New Roman" w:hAnsi="Times New Roman"/>
                <w:sz w:val="24"/>
                <w:szCs w:val="24"/>
              </w:rPr>
              <w:t>PassMark</w:t>
            </w:r>
            <w:proofErr w:type="spellEnd"/>
            <w:r w:rsidRPr="005D5C74">
              <w:rPr>
                <w:rFonts w:ascii="Times New Roman" w:hAnsi="Times New Roman"/>
                <w:sz w:val="24"/>
                <w:szCs w:val="24"/>
              </w:rPr>
              <w:t xml:space="preserve"> CPU Mark, według wyników opublikowanych na stronie http://www.cpubenchmark.net</w:t>
            </w:r>
          </w:p>
        </w:tc>
      </w:tr>
      <w:tr w:rsidR="006F790B" w:rsidRPr="00892762" w14:paraId="501B7473" w14:textId="77777777" w:rsidTr="00313B1A">
        <w:trPr>
          <w:trHeight w:val="284"/>
        </w:trPr>
        <w:tc>
          <w:tcPr>
            <w:tcW w:w="249" w:type="pct"/>
          </w:tcPr>
          <w:p w14:paraId="4705047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88594A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811" w:type="pct"/>
          </w:tcPr>
          <w:p w14:paraId="57D6377C" w14:textId="4911E93D" w:rsidR="006F790B" w:rsidRPr="00892762" w:rsidRDefault="002A14C9" w:rsidP="00806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>GB z możliwością rozbudowy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32GB, rodzaj pamięci DDR4.</w:t>
            </w:r>
            <w:r w:rsidR="00A75039" w:rsidRPr="00957D4C">
              <w:rPr>
                <w:rFonts w:ascii="Times New Roman" w:hAnsi="Times New Roman"/>
                <w:sz w:val="24"/>
                <w:szCs w:val="24"/>
              </w:rPr>
              <w:t xml:space="preserve"> Komputer wyposażony w minimum dwa banki pamięci umożliwiające pracę w trybie dual-channel</w:t>
            </w:r>
          </w:p>
        </w:tc>
      </w:tr>
      <w:tr w:rsidR="006F790B" w:rsidRPr="00892762" w14:paraId="2AC6B50D" w14:textId="77777777" w:rsidTr="00313B1A">
        <w:trPr>
          <w:trHeight w:val="284"/>
        </w:trPr>
        <w:tc>
          <w:tcPr>
            <w:tcW w:w="249" w:type="pct"/>
          </w:tcPr>
          <w:p w14:paraId="484F48E7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4AC99B1" w14:textId="10A2030A" w:rsidR="006F790B" w:rsidRPr="00892762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811" w:type="pct"/>
          </w:tcPr>
          <w:p w14:paraId="0C90D1A1" w14:textId="758A66DC" w:rsidR="006F790B" w:rsidRPr="00892762" w:rsidRDefault="00A75039" w:rsidP="002A1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Min</w:t>
            </w:r>
            <w:r w:rsidR="002A14C9">
              <w:rPr>
                <w:rFonts w:ascii="Times New Roman" w:hAnsi="Times New Roman"/>
                <w:sz w:val="24"/>
                <w:szCs w:val="24"/>
              </w:rPr>
              <w:t xml:space="preserve"> 1TB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>, zawierający partycję RECOVERY umożliwiającą odtworzenie systemu operacyjnego fabrycznie zainstalowanego na komputerze po awarii</w:t>
            </w:r>
          </w:p>
        </w:tc>
      </w:tr>
      <w:tr w:rsidR="0093657A" w:rsidRPr="00892762" w14:paraId="28B575C2" w14:textId="77777777" w:rsidTr="00313B1A">
        <w:trPr>
          <w:trHeight w:val="284"/>
        </w:trPr>
        <w:tc>
          <w:tcPr>
            <w:tcW w:w="249" w:type="pct"/>
          </w:tcPr>
          <w:p w14:paraId="241C89F8" w14:textId="77777777" w:rsidR="0093657A" w:rsidRPr="00892762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75E5A530" w14:textId="77777777" w:rsidR="0093657A" w:rsidRPr="00892762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811" w:type="pct"/>
          </w:tcPr>
          <w:p w14:paraId="05FF2830" w14:textId="04BF1845" w:rsidR="0093657A" w:rsidRPr="00892762" w:rsidRDefault="00A75039" w:rsidP="005B590A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systemem automatycznego parkowania głowicy w przypadku zastosowania dysku talerzowego.</w:t>
            </w:r>
          </w:p>
        </w:tc>
      </w:tr>
      <w:tr w:rsidR="006F790B" w:rsidRPr="00892762" w14:paraId="35A80787" w14:textId="77777777" w:rsidTr="00313B1A">
        <w:trPr>
          <w:trHeight w:val="284"/>
        </w:trPr>
        <w:tc>
          <w:tcPr>
            <w:tcW w:w="249" w:type="pct"/>
          </w:tcPr>
          <w:p w14:paraId="54734F6B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40" w:type="pct"/>
          </w:tcPr>
          <w:p w14:paraId="66BAA1B2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811" w:type="pct"/>
          </w:tcPr>
          <w:p w14:paraId="572B5D52" w14:textId="3952A1B0" w:rsidR="0022755E" w:rsidRPr="00892762" w:rsidRDefault="00A75039" w:rsidP="003535A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75039">
              <w:rPr>
                <w:rFonts w:ascii="Times New Roman" w:hAnsi="Times New Roman"/>
                <w:sz w:val="24"/>
                <w:szCs w:val="24"/>
                <w:lang w:val="de-DE"/>
              </w:rPr>
              <w:t>Intel® HD Graphics 620</w:t>
            </w:r>
          </w:p>
        </w:tc>
      </w:tr>
      <w:tr w:rsidR="00C061C1" w:rsidRPr="00892762" w14:paraId="46CF4A9C" w14:textId="77777777" w:rsidTr="00313B1A">
        <w:trPr>
          <w:trHeight w:val="284"/>
        </w:trPr>
        <w:tc>
          <w:tcPr>
            <w:tcW w:w="249" w:type="pct"/>
          </w:tcPr>
          <w:p w14:paraId="0A359FBC" w14:textId="35A7AB9A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63DB308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811" w:type="pct"/>
          </w:tcPr>
          <w:p w14:paraId="480A1B8A" w14:textId="77D5A66B" w:rsidR="00C061C1" w:rsidRPr="00892762" w:rsidRDefault="00A75039" w:rsidP="00790B00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Wbudowana, zgodna z HD Audio, wbudowane głośniki stereo min 2x 2W, wbudowane dwa 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mute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), kamera HD720p pracująca przy niskim oświetleniu.</w:t>
            </w:r>
          </w:p>
        </w:tc>
      </w:tr>
      <w:tr w:rsidR="006F790B" w:rsidRPr="00892762" w14:paraId="498DAF19" w14:textId="77777777" w:rsidTr="00313B1A">
        <w:trPr>
          <w:trHeight w:val="284"/>
        </w:trPr>
        <w:tc>
          <w:tcPr>
            <w:tcW w:w="249" w:type="pct"/>
          </w:tcPr>
          <w:p w14:paraId="196E1578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F3A6B6B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811" w:type="pct"/>
          </w:tcPr>
          <w:p w14:paraId="6F37C501" w14:textId="179F8A4D" w:rsidR="006F790B" w:rsidRPr="00892762" w:rsidRDefault="00A75039" w:rsidP="00C061C1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10/100/1000 – RJ 45 wspierająca technologia PXE 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WoL</w:t>
            </w:r>
            <w:proofErr w:type="spellEnd"/>
          </w:p>
        </w:tc>
      </w:tr>
      <w:tr w:rsidR="006F790B" w:rsidRPr="00892762" w14:paraId="1E1C12CA" w14:textId="77777777" w:rsidTr="00313B1A">
        <w:trPr>
          <w:trHeight w:val="284"/>
        </w:trPr>
        <w:tc>
          <w:tcPr>
            <w:tcW w:w="249" w:type="pct"/>
          </w:tcPr>
          <w:p w14:paraId="5B83361C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53BFBCD1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811" w:type="pct"/>
          </w:tcPr>
          <w:p w14:paraId="7DBB864C" w14:textId="69A32E69" w:rsidR="006F790B" w:rsidRPr="00892762" w:rsidRDefault="00A75039" w:rsidP="00DB4559">
            <w:pPr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1xUSB-C, 2xUSB 3.0, 1xUSB 2.0 w wersji Power On USB,  złącze słuchawek i złącze mikrofonu typu COMBO, VGA, HDMI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ver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. 1.4, RJ-45, czytnik kart multimedialnych (min SD/SDHC/SDXC/MMC).</w:t>
            </w:r>
          </w:p>
        </w:tc>
      </w:tr>
      <w:tr w:rsidR="006F790B" w:rsidRPr="00892762" w14:paraId="7894794E" w14:textId="77777777" w:rsidTr="00313B1A">
        <w:trPr>
          <w:trHeight w:val="284"/>
        </w:trPr>
        <w:tc>
          <w:tcPr>
            <w:tcW w:w="249" w:type="pct"/>
          </w:tcPr>
          <w:p w14:paraId="3609888E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C879C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811" w:type="pct"/>
          </w:tcPr>
          <w:p w14:paraId="73F4274C" w14:textId="7A90C89F" w:rsidR="006F790B" w:rsidRPr="00892762" w:rsidRDefault="00A75039" w:rsidP="00CA4F24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Klawiatura odporna na zalanie, układ US, z wbudowanym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joystikiem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do obsługi wskaźnika myszy z dedykowanymi 3 klawiszami. Klawiatura z wydzielonym blokiem numerycznym.</w:t>
            </w:r>
          </w:p>
        </w:tc>
      </w:tr>
      <w:tr w:rsidR="00A75039" w:rsidRPr="00892762" w14:paraId="190A6D5F" w14:textId="77777777" w:rsidTr="00313B1A">
        <w:trPr>
          <w:trHeight w:val="284"/>
        </w:trPr>
        <w:tc>
          <w:tcPr>
            <w:tcW w:w="249" w:type="pct"/>
          </w:tcPr>
          <w:p w14:paraId="72FE9859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2787A4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WiFi </w:t>
            </w:r>
          </w:p>
        </w:tc>
        <w:tc>
          <w:tcPr>
            <w:tcW w:w="3811" w:type="pct"/>
          </w:tcPr>
          <w:p w14:paraId="038B7B6B" w14:textId="7D7231AB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Wbudowana karta sieciowa, pracująca w standardzie AC 1x1</w:t>
            </w:r>
          </w:p>
        </w:tc>
      </w:tr>
      <w:tr w:rsidR="00A75039" w:rsidRPr="00892762" w14:paraId="659D7852" w14:textId="77777777" w:rsidTr="00313B1A">
        <w:trPr>
          <w:trHeight w:val="284"/>
        </w:trPr>
        <w:tc>
          <w:tcPr>
            <w:tcW w:w="249" w:type="pct"/>
          </w:tcPr>
          <w:p w14:paraId="4012A383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17B5CD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811" w:type="pct"/>
          </w:tcPr>
          <w:p w14:paraId="76A651CF" w14:textId="20E86336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Wbudowany czytnik linii papilarnych.</w:t>
            </w:r>
          </w:p>
        </w:tc>
      </w:tr>
      <w:tr w:rsidR="00A75039" w:rsidRPr="00892762" w14:paraId="29813C58" w14:textId="77777777" w:rsidTr="00313B1A">
        <w:trPr>
          <w:trHeight w:val="284"/>
        </w:trPr>
        <w:tc>
          <w:tcPr>
            <w:tcW w:w="249" w:type="pct"/>
          </w:tcPr>
          <w:p w14:paraId="651DC105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182D7D9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811" w:type="pct"/>
          </w:tcPr>
          <w:p w14:paraId="539F8369" w14:textId="79C5BAF1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Wb</w:t>
            </w:r>
            <w:r w:rsidR="005D5C74">
              <w:rPr>
                <w:rFonts w:ascii="Times New Roman" w:hAnsi="Times New Roman"/>
                <w:sz w:val="24"/>
                <w:szCs w:val="24"/>
              </w:rPr>
              <w:t>udowany moduł Bluetooth min. 4.1</w:t>
            </w:r>
          </w:p>
        </w:tc>
      </w:tr>
      <w:tr w:rsidR="00A75039" w:rsidRPr="00892762" w14:paraId="082FE314" w14:textId="77777777" w:rsidTr="00313B1A">
        <w:trPr>
          <w:trHeight w:val="284"/>
        </w:trPr>
        <w:tc>
          <w:tcPr>
            <w:tcW w:w="249" w:type="pct"/>
          </w:tcPr>
          <w:p w14:paraId="5DF4D6B5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4DDB652" w14:textId="2301FFC2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Modem WWAN</w:t>
            </w:r>
          </w:p>
        </w:tc>
        <w:tc>
          <w:tcPr>
            <w:tcW w:w="3811" w:type="pct"/>
          </w:tcPr>
          <w:p w14:paraId="18A83618" w14:textId="4DD3D2CD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A75039" w:rsidRPr="00892762" w14:paraId="303CB38A" w14:textId="77777777" w:rsidTr="00313B1A">
        <w:trPr>
          <w:trHeight w:val="284"/>
        </w:trPr>
        <w:tc>
          <w:tcPr>
            <w:tcW w:w="249" w:type="pct"/>
          </w:tcPr>
          <w:p w14:paraId="30273E20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C870C84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811" w:type="pct"/>
          </w:tcPr>
          <w:p w14:paraId="13F81B51" w14:textId="19CEBAB5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Nagrywarka DVD</w:t>
            </w:r>
            <w:r w:rsidR="005D5C74">
              <w:rPr>
                <w:rFonts w:ascii="Times New Roman" w:hAnsi="Times New Roman"/>
                <w:sz w:val="24"/>
                <w:szCs w:val="24"/>
              </w:rPr>
              <w:t>+</w:t>
            </w:r>
            <w:r w:rsidR="00B87D81">
              <w:rPr>
                <w:rFonts w:ascii="Times New Roman" w:hAnsi="Times New Roman"/>
                <w:sz w:val="24"/>
                <w:szCs w:val="24"/>
              </w:rPr>
              <w:t>-</w:t>
            </w:r>
            <w:r w:rsidR="005D5C74">
              <w:rPr>
                <w:rFonts w:ascii="Times New Roman" w:hAnsi="Times New Roman"/>
                <w:sz w:val="24"/>
                <w:szCs w:val="24"/>
              </w:rPr>
              <w:t>RW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C74">
              <w:rPr>
                <w:rFonts w:ascii="Times New Roman" w:hAnsi="Times New Roman"/>
                <w:sz w:val="24"/>
                <w:szCs w:val="24"/>
              </w:rPr>
              <w:t xml:space="preserve">DL </w:t>
            </w:r>
            <w:r w:rsidRPr="00957D4C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wysokosci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nie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wiekszej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jak 9mm</w:t>
            </w:r>
          </w:p>
        </w:tc>
      </w:tr>
      <w:tr w:rsidR="00A75039" w:rsidRPr="00892762" w14:paraId="6E4E87EA" w14:textId="77777777" w:rsidTr="00313B1A">
        <w:trPr>
          <w:trHeight w:val="284"/>
        </w:trPr>
        <w:tc>
          <w:tcPr>
            <w:tcW w:w="249" w:type="pct"/>
          </w:tcPr>
          <w:p w14:paraId="23C0890E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56A259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811" w:type="pct"/>
          </w:tcPr>
          <w:p w14:paraId="720CC0D4" w14:textId="1F2061A6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Bateria - 4 ogniwa, pozwalająca na nieprzerwaną pracę urządzenia do 300 minut. </w:t>
            </w:r>
          </w:p>
        </w:tc>
      </w:tr>
      <w:tr w:rsidR="00A75039" w:rsidRPr="00892762" w14:paraId="29399CCC" w14:textId="77777777" w:rsidTr="00313B1A">
        <w:trPr>
          <w:trHeight w:val="284"/>
        </w:trPr>
        <w:tc>
          <w:tcPr>
            <w:tcW w:w="249" w:type="pct"/>
          </w:tcPr>
          <w:p w14:paraId="55C1026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88741DA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811" w:type="pct"/>
          </w:tcPr>
          <w:p w14:paraId="27F626C2" w14:textId="384ED67A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Zasilacz zewnętrzny max 45W </w:t>
            </w:r>
          </w:p>
        </w:tc>
      </w:tr>
      <w:tr w:rsidR="00A75039" w:rsidRPr="00892762" w14:paraId="59808A71" w14:textId="77777777" w:rsidTr="00313B1A">
        <w:trPr>
          <w:trHeight w:val="284"/>
        </w:trPr>
        <w:tc>
          <w:tcPr>
            <w:tcW w:w="249" w:type="pct"/>
          </w:tcPr>
          <w:p w14:paraId="2240FA0E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1C5AA8D" w14:textId="7D50851B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System Diagnostyczny</w:t>
            </w:r>
          </w:p>
        </w:tc>
        <w:tc>
          <w:tcPr>
            <w:tcW w:w="3811" w:type="pct"/>
          </w:tcPr>
          <w:p w14:paraId="432E6885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Wizualny system diagnostyczny producenta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dzialający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nawet w przypadku uszkodzenia dysku twardego z systemem operacyjnym komputera umożliwiający na wykonanie diagnostyki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następujacych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podzespołów:</w:t>
            </w:r>
          </w:p>
          <w:p w14:paraId="666C99E5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Wykonanie testu CPU</w:t>
            </w:r>
          </w:p>
          <w:p w14:paraId="6F58CF63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wykonanie testu pamięci RAM </w:t>
            </w:r>
          </w:p>
          <w:p w14:paraId="3D190A11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dysku twardego</w:t>
            </w:r>
          </w:p>
          <w:p w14:paraId="04A406D2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test matrycy LCD </w:t>
            </w:r>
          </w:p>
          <w:p w14:paraId="23A65532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magistrali PCI-e</w:t>
            </w:r>
          </w:p>
          <w:p w14:paraId="3F1F2DC4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test portów USB</w:t>
            </w:r>
          </w:p>
          <w:p w14:paraId="2A2B8070" w14:textId="77777777" w:rsidR="00A75039" w:rsidRPr="00957D4C" w:rsidRDefault="00A75039" w:rsidP="00A7503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test napędu optycznego </w:t>
            </w:r>
          </w:p>
          <w:p w14:paraId="61EB000F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Wizualna lub akustyczna sygnalizacja w przypadku uszkodzenia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badź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błędów któregokolwiek z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powyzszych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podzespołów komputera.</w:t>
            </w:r>
          </w:p>
          <w:p w14:paraId="0F6E2235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Ponadto system powinien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umozliwiać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identyfikacje testowanej jednostki i jej komponentów w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następujacym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zakresie:</w:t>
            </w:r>
          </w:p>
          <w:p w14:paraId="0F230E2B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Notebook: Producent, PN, model</w:t>
            </w:r>
          </w:p>
          <w:p w14:paraId="4EE342F7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BIOS: Wersja oraz data wydania Bios</w:t>
            </w:r>
          </w:p>
          <w:p w14:paraId="7F8CD22C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Procesor : Nazwa, taktowanie, obsługiwane instrukcje, ilości pamięci L1, L2, L3</w:t>
            </w:r>
          </w:p>
          <w:p w14:paraId="5867D705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Pamięć RAM : Ilość zainstalowanej pamięci RAM, obłożenie pamięci na poszczególnych bankach oraz ich rozmiar, producent oraz numer seryjny poszczególnych kości pamięci</w:t>
            </w:r>
          </w:p>
          <w:p w14:paraId="22B0D088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Dysk twardy:  model, numer seryjny, wersja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firmware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, pojemność, prędkość obrotowa, temperatura pracy</w:t>
            </w:r>
          </w:p>
          <w:p w14:paraId="743CB297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LCD: producent, model, rozmiar, rozdzielczość, data produkcji panelu LCD </w:t>
            </w:r>
          </w:p>
          <w:p w14:paraId="579C4C1B" w14:textId="77777777" w:rsidR="00A75039" w:rsidRPr="00957D4C" w:rsidRDefault="00A75039" w:rsidP="00A7503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Napęd optyczny – producent, model, numer seryjny, wersja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firmware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, obsługiwane standardy w szczególności czy nagrywarka obsługuje płyty dual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layer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>(DL)</w:t>
            </w:r>
          </w:p>
          <w:p w14:paraId="22208E63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System Diagnostyczny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dzialający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nawet w przypadku uszkodzenia dysku twardego z systemem operacyjnym komputera.</w:t>
            </w:r>
          </w:p>
          <w:p w14:paraId="072CB74C" w14:textId="21A6F518" w:rsidR="00A75039" w:rsidRPr="00892762" w:rsidRDefault="00A75039" w:rsidP="00A750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28FC605B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BIOS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8FD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BIOS zgodny ze specyfikacją UEFI.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- wersji BIOS wraz z datą,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- nr seryjnym komputera</w:t>
            </w:r>
          </w:p>
          <w:p w14:paraId="54AE379F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PN producenta sprzętu pozwalający na identyfikację jednostki</w:t>
            </w:r>
            <w:r w:rsidRPr="00957D4C">
              <w:rPr>
                <w:rFonts w:ascii="Times New Roman" w:hAnsi="Times New Roman"/>
                <w:sz w:val="24"/>
                <w:szCs w:val="24"/>
              </w:rPr>
              <w:br/>
              <w:t>- ilości pamięci RAM</w:t>
            </w:r>
          </w:p>
          <w:p w14:paraId="3A98B650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typie procesora i jego prędkości</w:t>
            </w:r>
          </w:p>
          <w:p w14:paraId="0F96F5F4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- MAC adresu zintegrowanej karty sieciowej</w:t>
            </w:r>
          </w:p>
          <w:p w14:paraId="2D6651C8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- unikalnych nr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inwentażowych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tzw.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Asset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Tag’ów</w:t>
            </w:r>
            <w:proofErr w:type="spellEnd"/>
          </w:p>
          <w:p w14:paraId="495C2BB7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lastRenderedPageBreak/>
              <w:t>- nr seryjnym płyty głównej komputera</w:t>
            </w:r>
          </w:p>
          <w:p w14:paraId="7005DEF3" w14:textId="77777777" w:rsidR="00A75039" w:rsidRPr="00957D4C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Administrator z poziomu  BIOS musi mieć możliwość wykonania poniższych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czynnośći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C46F775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Wyłączania/Włączania technologii antykradzieżowej</w:t>
            </w:r>
          </w:p>
          <w:p w14:paraId="398FFBA0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>Możliwość ustawienia hasła dla twardego dysku</w:t>
            </w:r>
          </w:p>
          <w:p w14:paraId="63B504D6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hasła na starcie komputera tzw. POWER-On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Password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876C2C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minimalnech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wymagań dotyczących długości hasła POWER-On oraz hasła dysku twardego. </w:t>
            </w:r>
          </w:p>
          <w:p w14:paraId="104D9314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Mozliwość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włączania/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wyłaczania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wirutalizacji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z poziomu BIOSU</w:t>
            </w:r>
          </w:p>
          <w:p w14:paraId="0B10177F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ustawienia kolejności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bootowania</w:t>
            </w:r>
            <w:proofErr w:type="spellEnd"/>
          </w:p>
          <w:p w14:paraId="7928B032" w14:textId="03622394" w:rsidR="00A75039" w:rsidRPr="00892762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Możliwość Wyłączania/Włączania: zintegrowanej karty sieciowej, zintegrowanej karty WIFI i BT, czytnika linii papilarnych, mikrofonu, zintegrowanej kamery, portów USB, napędu optycznego, czytnika kart multimedialnych </w:t>
            </w:r>
          </w:p>
        </w:tc>
      </w:tr>
      <w:tr w:rsidR="00A75039" w:rsidRPr="00892762" w14:paraId="4CC964CF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66FBA055" w:rsidR="00A75039" w:rsidRPr="00892762" w:rsidRDefault="00A75039" w:rsidP="00A7503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57D4C">
              <w:rPr>
                <w:rFonts w:ascii="Times New Roman" w:hAnsi="Times New Roman"/>
                <w:sz w:val="24"/>
                <w:szCs w:val="24"/>
              </w:rPr>
              <w:t xml:space="preserve">złącze </w:t>
            </w:r>
            <w:proofErr w:type="spellStart"/>
            <w:r w:rsidRPr="00957D4C">
              <w:rPr>
                <w:rFonts w:ascii="Times New Roman" w:hAnsi="Times New Roman"/>
                <w:sz w:val="24"/>
                <w:szCs w:val="24"/>
              </w:rPr>
              <w:t>Kensington</w:t>
            </w:r>
            <w:proofErr w:type="spellEnd"/>
            <w:r w:rsidRPr="00957D4C">
              <w:rPr>
                <w:rFonts w:ascii="Times New Roman" w:hAnsi="Times New Roman"/>
                <w:sz w:val="24"/>
                <w:szCs w:val="24"/>
              </w:rPr>
              <w:t xml:space="preserve"> Lock, wsparcie dla ochrony antykradzieżowej</w:t>
            </w:r>
          </w:p>
        </w:tc>
      </w:tr>
      <w:tr w:rsidR="00A75039" w:rsidRPr="00892762" w14:paraId="680DD9C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63A" w14:textId="21A2444F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Certyfikat ISO9001:2000 dla producenta sprzętu </w:t>
            </w:r>
          </w:p>
          <w:p w14:paraId="42BB87BF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Ważny Certyfikat EPEAT na poziomie co najmniej GOLD. Certyfikat potwierdzony wydrukiem ze strony </w:t>
            </w:r>
            <w:hyperlink r:id="rId8" w:history="1">
              <w:r w:rsidRPr="00957D4C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www.epeat.net</w:t>
              </w:r>
            </w:hyperlink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F537AB6" w14:textId="77777777" w:rsidR="00A75039" w:rsidRPr="00957D4C" w:rsidRDefault="00A75039" w:rsidP="00A7503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ENERGY STAR 6.1</w:t>
            </w:r>
          </w:p>
          <w:p w14:paraId="3097672B" w14:textId="7F29B95D" w:rsidR="00A75039" w:rsidRPr="00957D4C" w:rsidRDefault="00811598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Deklaracja zgodności CE</w:t>
            </w:r>
          </w:p>
          <w:p w14:paraId="3B5DA84D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RoHS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14:paraId="29817FBA" w14:textId="130E56FC" w:rsidR="00A75039" w:rsidRPr="00892762" w:rsidRDefault="00A75039" w:rsidP="00A75039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Głośność jednostki mierzona z pozycji operatora w trybie IDLE: max 20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dB</w:t>
            </w:r>
            <w:proofErr w:type="spellEnd"/>
          </w:p>
        </w:tc>
      </w:tr>
      <w:tr w:rsidR="00A75039" w:rsidRPr="00892762" w14:paraId="2455156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282BC030" w:rsidR="00A75039" w:rsidRPr="00892762" w:rsidRDefault="00A75039" w:rsidP="00A750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Waga urządzenia z baterią podstawową max 2,33kg, suma wymiarów urządzenia max. 668 mm</w:t>
            </w:r>
          </w:p>
        </w:tc>
      </w:tr>
      <w:tr w:rsidR="00A75039" w:rsidRPr="00892762" w14:paraId="1835DEA5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3178C595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Komputer wyposażony w moduł </w:t>
            </w:r>
            <w:proofErr w:type="spellStart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dTPM</w:t>
            </w:r>
            <w:proofErr w:type="spellEnd"/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 2.0</w:t>
            </w:r>
          </w:p>
        </w:tc>
      </w:tr>
      <w:tr w:rsidR="00A75039" w:rsidRPr="00892762" w14:paraId="38580F93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E4C" w14:textId="0954EF0D" w:rsidR="005D5C74" w:rsidRPr="00892762" w:rsidRDefault="00A75039" w:rsidP="005D5C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05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10 Pro x64 </w:t>
            </w:r>
          </w:p>
          <w:p w14:paraId="3CA59BD5" w14:textId="09B50A6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61586727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73FCC468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świadczona w miejscu użytk</w:t>
            </w:r>
            <w:r w:rsidR="005D5C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owania sprzętu (on-</w:t>
            </w:r>
            <w:proofErr w:type="spellStart"/>
            <w:r w:rsidR="005D5C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site</w:t>
            </w:r>
            <w:proofErr w:type="spellEnd"/>
            <w:r w:rsidR="005D5C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 min. 36</w:t>
            </w: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miesięcy</w:t>
            </w:r>
          </w:p>
        </w:tc>
      </w:tr>
      <w:tr w:rsidR="00A75039" w:rsidRPr="00892762" w14:paraId="4EB9D548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A75039" w:rsidRPr="00892762" w:rsidRDefault="00A75039" w:rsidP="00A75039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01F" w14:textId="77777777" w:rsidR="00A75039" w:rsidRPr="00957D4C" w:rsidRDefault="00A75039" w:rsidP="00A7503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sz w:val="24"/>
                <w:szCs w:val="24"/>
                <w:lang w:eastAsia="en-US"/>
              </w:rPr>
              <w:t>Dedykowany numer oraz adres email dla wsparcia technicznego i informacji produktowej.</w:t>
            </w:r>
          </w:p>
          <w:p w14:paraId="1417A8FF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 xml:space="preserve">możliwość weryfikacji na stronie producenta konfiguracji fabrycznej zakupionego sprzętu </w:t>
            </w:r>
          </w:p>
          <w:p w14:paraId="6ABB049E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możliwość weryfikacji na stronie producenta posiadanej/wykupionej gwarancji</w:t>
            </w:r>
          </w:p>
          <w:p w14:paraId="23AD1444" w14:textId="77777777" w:rsidR="00A75039" w:rsidRPr="00957D4C" w:rsidRDefault="00A75039" w:rsidP="00A75039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możliwość weryfikacji statusu naprawy urządzenia po podaniu unikalnego numeru seryjnego</w:t>
            </w:r>
          </w:p>
          <w:p w14:paraId="33C95B21" w14:textId="41EF39A3" w:rsidR="00A75039" w:rsidRPr="00892762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</w:rPr>
              <w:t>Naprawy gwarancyjne  urządzeń muszą być realizowany przez Producenta lub Autoryzowanego Partnera Serwisowego Producenta.</w:t>
            </w:r>
          </w:p>
        </w:tc>
      </w:tr>
    </w:tbl>
    <w:p w14:paraId="4A381242" w14:textId="7DB47628" w:rsidR="00FA0B4B" w:rsidRPr="00892762" w:rsidRDefault="005D6DFD" w:rsidP="00D426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0B4B" w:rsidRPr="00892762" w:rsidSect="00CA0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28DD" w14:textId="77777777" w:rsidR="005D6DFD" w:rsidRDefault="005D6DFD" w:rsidP="00883492">
      <w:r>
        <w:separator/>
      </w:r>
    </w:p>
  </w:endnote>
  <w:endnote w:type="continuationSeparator" w:id="0">
    <w:p w14:paraId="12457B73" w14:textId="77777777" w:rsidR="005D6DFD" w:rsidRDefault="005D6DFD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4BFA2" w14:textId="77777777" w:rsidR="00811598" w:rsidRDefault="00811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480F" w14:textId="77777777" w:rsidR="00811598" w:rsidRDefault="008115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91E9" w14:textId="77777777" w:rsidR="00811598" w:rsidRDefault="00811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D076E" w14:textId="77777777" w:rsidR="005D6DFD" w:rsidRDefault="005D6DFD" w:rsidP="00883492">
      <w:r>
        <w:separator/>
      </w:r>
    </w:p>
  </w:footnote>
  <w:footnote w:type="continuationSeparator" w:id="0">
    <w:p w14:paraId="559E54EF" w14:textId="77777777" w:rsidR="005D6DFD" w:rsidRDefault="005D6DFD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48AE" w14:textId="77777777" w:rsidR="00811598" w:rsidRDefault="008115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4D6F66C5" w:rsidR="00883492" w:rsidRDefault="00811598">
    <w:pPr>
      <w:pStyle w:val="Nagwek"/>
    </w:pPr>
    <w:r>
      <w:t>DAG.383-12/2017</w:t>
    </w:r>
    <w:r w:rsidR="00686079">
      <w:tab/>
    </w:r>
    <w:r w:rsidR="00686079">
      <w:tab/>
    </w:r>
    <w:r>
      <w:t>załącznik nr 5a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4ECB" w14:textId="77777777" w:rsidR="00811598" w:rsidRDefault="008115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6875"/>
    <w:rsid w:val="000274C5"/>
    <w:rsid w:val="0003444B"/>
    <w:rsid w:val="00061F11"/>
    <w:rsid w:val="000662FE"/>
    <w:rsid w:val="00071918"/>
    <w:rsid w:val="00071E2F"/>
    <w:rsid w:val="00074CBD"/>
    <w:rsid w:val="00082C03"/>
    <w:rsid w:val="000913AC"/>
    <w:rsid w:val="000A544C"/>
    <w:rsid w:val="000D0251"/>
    <w:rsid w:val="000F5888"/>
    <w:rsid w:val="0012197F"/>
    <w:rsid w:val="00154815"/>
    <w:rsid w:val="00157D3B"/>
    <w:rsid w:val="00171250"/>
    <w:rsid w:val="00187968"/>
    <w:rsid w:val="001C1681"/>
    <w:rsid w:val="001E49FF"/>
    <w:rsid w:val="0020581E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14C9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4D59"/>
    <w:rsid w:val="003365F2"/>
    <w:rsid w:val="00343462"/>
    <w:rsid w:val="00350517"/>
    <w:rsid w:val="00351427"/>
    <w:rsid w:val="003535A7"/>
    <w:rsid w:val="00387F9D"/>
    <w:rsid w:val="003C372D"/>
    <w:rsid w:val="003D5D3D"/>
    <w:rsid w:val="003F54BA"/>
    <w:rsid w:val="00403E82"/>
    <w:rsid w:val="00413BD7"/>
    <w:rsid w:val="004154BA"/>
    <w:rsid w:val="004313DE"/>
    <w:rsid w:val="00431B4C"/>
    <w:rsid w:val="004523D0"/>
    <w:rsid w:val="00460C89"/>
    <w:rsid w:val="00463508"/>
    <w:rsid w:val="004642E1"/>
    <w:rsid w:val="00467D4C"/>
    <w:rsid w:val="0048056E"/>
    <w:rsid w:val="004869BE"/>
    <w:rsid w:val="004A4057"/>
    <w:rsid w:val="004A528B"/>
    <w:rsid w:val="004B1449"/>
    <w:rsid w:val="004B5619"/>
    <w:rsid w:val="004D31A0"/>
    <w:rsid w:val="004D643A"/>
    <w:rsid w:val="004F072C"/>
    <w:rsid w:val="004F5F7B"/>
    <w:rsid w:val="00502431"/>
    <w:rsid w:val="00514B32"/>
    <w:rsid w:val="00526803"/>
    <w:rsid w:val="00534A39"/>
    <w:rsid w:val="00544123"/>
    <w:rsid w:val="005607C1"/>
    <w:rsid w:val="00566AB2"/>
    <w:rsid w:val="00583A98"/>
    <w:rsid w:val="00586ABF"/>
    <w:rsid w:val="0058776E"/>
    <w:rsid w:val="005B590A"/>
    <w:rsid w:val="005D4732"/>
    <w:rsid w:val="005D5C74"/>
    <w:rsid w:val="005D6DFD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90060"/>
    <w:rsid w:val="006B2EBC"/>
    <w:rsid w:val="006B49B2"/>
    <w:rsid w:val="006C1796"/>
    <w:rsid w:val="006C1AEC"/>
    <w:rsid w:val="006C2F62"/>
    <w:rsid w:val="006C5CA9"/>
    <w:rsid w:val="006C6344"/>
    <w:rsid w:val="006F55D8"/>
    <w:rsid w:val="006F6DA4"/>
    <w:rsid w:val="006F790B"/>
    <w:rsid w:val="0070254A"/>
    <w:rsid w:val="0070311B"/>
    <w:rsid w:val="00714F8E"/>
    <w:rsid w:val="00717E36"/>
    <w:rsid w:val="007313D1"/>
    <w:rsid w:val="007562A1"/>
    <w:rsid w:val="00781D24"/>
    <w:rsid w:val="00790B00"/>
    <w:rsid w:val="007B2BF5"/>
    <w:rsid w:val="007D7BE4"/>
    <w:rsid w:val="00806EE8"/>
    <w:rsid w:val="00811598"/>
    <w:rsid w:val="008261E1"/>
    <w:rsid w:val="008302B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75039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6127A"/>
    <w:rsid w:val="00B87D81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93A34"/>
    <w:rsid w:val="00CA0C4F"/>
    <w:rsid w:val="00CA4F24"/>
    <w:rsid w:val="00CB79C3"/>
    <w:rsid w:val="00D0284B"/>
    <w:rsid w:val="00D3657D"/>
    <w:rsid w:val="00D40194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3B62-6507-41F7-80E3-34E23830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2017-11-29T07:19:00Z</dcterms:created>
  <dcterms:modified xsi:type="dcterms:W3CDTF">2017-11-29T07:21:00Z</dcterms:modified>
</cp:coreProperties>
</file>