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E4" w:rsidRPr="00416EA2" w:rsidRDefault="00772FE4" w:rsidP="00772FE4">
      <w:pPr>
        <w:jc w:val="center"/>
        <w:rPr>
          <w:caps/>
        </w:rPr>
      </w:pPr>
      <w:r w:rsidRPr="00416EA2">
        <w:rPr>
          <w:b/>
          <w:caps/>
        </w:rPr>
        <w:t xml:space="preserve">UMOWA </w:t>
      </w:r>
      <w:r w:rsidR="00BD4505">
        <w:rPr>
          <w:b/>
          <w:caps/>
        </w:rPr>
        <w:t>DAG.383-1/2017</w:t>
      </w:r>
    </w:p>
    <w:p w:rsidR="00772FE4" w:rsidRPr="00416EA2" w:rsidRDefault="00772FE4" w:rsidP="00772FE4">
      <w:pPr>
        <w:jc w:val="center"/>
      </w:pPr>
    </w:p>
    <w:p w:rsidR="00772FE4" w:rsidRPr="00416EA2" w:rsidRDefault="00772FE4" w:rsidP="00772FE4">
      <w:pPr>
        <w:jc w:val="both"/>
      </w:pPr>
      <w:r w:rsidRPr="00416EA2">
        <w:t>zawarta dnia .................................. w Końskowoli pomiędzy</w:t>
      </w:r>
    </w:p>
    <w:p w:rsidR="00772FE4" w:rsidRPr="00416EA2" w:rsidRDefault="00772FE4" w:rsidP="00772FE4">
      <w:pPr>
        <w:jc w:val="both"/>
        <w:rPr>
          <w:b/>
        </w:rPr>
      </w:pPr>
      <w:r w:rsidRPr="00416EA2">
        <w:rPr>
          <w:b/>
        </w:rPr>
        <w:t xml:space="preserve">Lubelskim Ośrodkiem Doradztwa Rolniczego w Końskowoli ul. Pożowska 8, </w:t>
      </w:r>
    </w:p>
    <w:p w:rsidR="00772FE4" w:rsidRPr="00416EA2" w:rsidRDefault="00772FE4" w:rsidP="00772FE4">
      <w:pPr>
        <w:jc w:val="both"/>
        <w:rPr>
          <w:b/>
        </w:rPr>
      </w:pPr>
      <w:r w:rsidRPr="00416EA2">
        <w:rPr>
          <w:b/>
        </w:rPr>
        <w:t>24-130 Końskowola, NIP 716-00-14-150, REGON 004204461</w:t>
      </w:r>
    </w:p>
    <w:p w:rsidR="00772FE4" w:rsidRPr="00416EA2" w:rsidRDefault="00772FE4" w:rsidP="00772FE4">
      <w:pPr>
        <w:jc w:val="both"/>
      </w:pPr>
      <w:r w:rsidRPr="00416EA2">
        <w:t>reprezentowanym przez</w:t>
      </w:r>
    </w:p>
    <w:p w:rsidR="00772FE4" w:rsidRPr="00416EA2" w:rsidRDefault="00772FE4" w:rsidP="00772FE4">
      <w:pPr>
        <w:jc w:val="both"/>
      </w:pPr>
      <w:r w:rsidRPr="00416EA2">
        <w:rPr>
          <w:b/>
        </w:rPr>
        <w:t>mgr inż. Sławomir Plis – p.o. Dyrektora LODR w Końskowoli</w:t>
      </w:r>
    </w:p>
    <w:p w:rsidR="00772FE4" w:rsidRPr="00416EA2" w:rsidRDefault="00772FE4" w:rsidP="00772FE4">
      <w:pPr>
        <w:jc w:val="both"/>
      </w:pPr>
      <w:r w:rsidRPr="00416EA2">
        <w:t>a</w:t>
      </w:r>
    </w:p>
    <w:p w:rsidR="00772FE4" w:rsidRPr="00416EA2" w:rsidRDefault="00772FE4" w:rsidP="00772FE4">
      <w:pPr>
        <w:tabs>
          <w:tab w:val="left" w:pos="0"/>
        </w:tabs>
        <w:jc w:val="both"/>
        <w:rPr>
          <w:b/>
        </w:rPr>
      </w:pPr>
      <w:r w:rsidRPr="00416EA2">
        <w:rPr>
          <w:i/>
        </w:rPr>
        <w:t>(w przypadku przedsiębiorcy wpisanego do KRS)</w:t>
      </w:r>
    </w:p>
    <w:p w:rsidR="00772FE4" w:rsidRPr="00416EA2" w:rsidRDefault="00772FE4" w:rsidP="00772FE4">
      <w:pPr>
        <w:tabs>
          <w:tab w:val="left" w:pos="0"/>
        </w:tabs>
        <w:jc w:val="both"/>
      </w:pPr>
      <w:r w:rsidRPr="00416EA2">
        <w:rPr>
          <w:b/>
        </w:rPr>
        <w:t>……………………………………………</w:t>
      </w:r>
      <w:r w:rsidRPr="00416EA2">
        <w:t xml:space="preserve"> z siedzibą w </w:t>
      </w:r>
      <w:r w:rsidRPr="00416EA2">
        <w:rPr>
          <w:b/>
        </w:rPr>
        <w:t>……………………………………..</w:t>
      </w:r>
    </w:p>
    <w:p w:rsidR="00772FE4" w:rsidRPr="00416EA2" w:rsidRDefault="00772FE4" w:rsidP="00772FE4">
      <w:pPr>
        <w:tabs>
          <w:tab w:val="left" w:pos="0"/>
        </w:tabs>
        <w:jc w:val="both"/>
        <w:rPr>
          <w:rFonts w:eastAsia="TimesNewRomanPSMT"/>
        </w:rPr>
      </w:pPr>
      <w:r w:rsidRPr="00416EA2">
        <w:t xml:space="preserve">wpisaną do rejestru przedsiębiorców prowadzonego przez </w:t>
      </w:r>
      <w:r w:rsidRPr="00416EA2">
        <w:rPr>
          <w:b/>
        </w:rPr>
        <w:t>………………………..</w:t>
      </w:r>
      <w:r w:rsidRPr="00416EA2">
        <w:t xml:space="preserve"> pod nr </w:t>
      </w:r>
      <w:r w:rsidRPr="00416EA2">
        <w:rPr>
          <w:b/>
        </w:rPr>
        <w:t>…………...</w:t>
      </w:r>
      <w:r w:rsidRPr="00416EA2">
        <w:t xml:space="preserve">,  NIP </w:t>
      </w:r>
      <w:r w:rsidRPr="00416EA2">
        <w:rPr>
          <w:b/>
        </w:rPr>
        <w:t>…………….</w:t>
      </w:r>
      <w:r w:rsidRPr="00416EA2">
        <w:t xml:space="preserve">, REGON </w:t>
      </w:r>
      <w:r w:rsidRPr="00416EA2">
        <w:rPr>
          <w:b/>
        </w:rPr>
        <w:t>…………………………..</w:t>
      </w:r>
    </w:p>
    <w:p w:rsidR="00772FE4" w:rsidRPr="00416EA2" w:rsidRDefault="00772FE4" w:rsidP="00772FE4">
      <w:pPr>
        <w:tabs>
          <w:tab w:val="left" w:pos="0"/>
        </w:tabs>
        <w:autoSpaceDE w:val="0"/>
        <w:jc w:val="both"/>
        <w:rPr>
          <w:b/>
        </w:rPr>
      </w:pPr>
      <w:r w:rsidRPr="00416EA2">
        <w:rPr>
          <w:rFonts w:eastAsia="TimesNewRomanPSMT"/>
        </w:rPr>
        <w:t>reprezentowanym przez upoważnionych do zaciągania zobowiązań:</w:t>
      </w:r>
    </w:p>
    <w:p w:rsidR="00772FE4" w:rsidRPr="00416EA2" w:rsidRDefault="00772FE4" w:rsidP="00772FE4">
      <w:pPr>
        <w:tabs>
          <w:tab w:val="left" w:pos="0"/>
        </w:tabs>
        <w:jc w:val="both"/>
        <w:rPr>
          <w:rFonts w:eastAsia="TimesNewRomanPSMT"/>
        </w:rPr>
      </w:pPr>
      <w:r w:rsidRPr="00416EA2">
        <w:rPr>
          <w:b/>
        </w:rPr>
        <w:t>……………………………………..</w:t>
      </w:r>
    </w:p>
    <w:p w:rsidR="00772FE4" w:rsidRPr="00416EA2" w:rsidRDefault="00772FE4" w:rsidP="00772FE4">
      <w:pPr>
        <w:tabs>
          <w:tab w:val="left" w:pos="0"/>
        </w:tabs>
        <w:autoSpaceDE w:val="0"/>
        <w:jc w:val="both"/>
        <w:rPr>
          <w:i/>
        </w:rPr>
      </w:pPr>
      <w:r w:rsidRPr="00416EA2">
        <w:rPr>
          <w:rFonts w:eastAsia="TimesNewRomanPSMT"/>
        </w:rPr>
        <w:t>zwanym dalej “</w:t>
      </w:r>
      <w:r w:rsidRPr="00416EA2">
        <w:rPr>
          <w:rFonts w:eastAsia="TimesNewRomanPSMT"/>
          <w:b/>
        </w:rPr>
        <w:t>Wykonawcą</w:t>
      </w:r>
      <w:r w:rsidRPr="00416EA2">
        <w:rPr>
          <w:rFonts w:eastAsia="TimesNewRomanPSMT"/>
        </w:rPr>
        <w:t>”,</w:t>
      </w:r>
    </w:p>
    <w:p w:rsidR="00772FE4" w:rsidRPr="00416EA2" w:rsidRDefault="00772FE4" w:rsidP="00772FE4">
      <w:pPr>
        <w:tabs>
          <w:tab w:val="left" w:pos="0"/>
        </w:tabs>
        <w:jc w:val="both"/>
      </w:pPr>
      <w:r w:rsidRPr="00416EA2">
        <w:rPr>
          <w:i/>
        </w:rPr>
        <w:t>(w przypadku przedsiębiorcy wpisanego do centralnej ewidencji i informacji o działalności gospodarczej)</w:t>
      </w:r>
    </w:p>
    <w:p w:rsidR="00772FE4" w:rsidRPr="00416EA2" w:rsidRDefault="00772FE4" w:rsidP="00772FE4">
      <w:pPr>
        <w:tabs>
          <w:tab w:val="left" w:pos="0"/>
        </w:tabs>
        <w:jc w:val="both"/>
      </w:pPr>
      <w:r w:rsidRPr="00416EA2">
        <w:t xml:space="preserve">(imię i nazwisko) ..................................................................................., przedsiębiorcą pod nazwą .............................. z siedzibą w .................................. przy ulicy ............................, zamieszkałym w ………………………………………………….. , NIP……………, REGON…………………PESEL……………………. wpisanym do Centralnej Ewidencji i Informacji o Działalności Gospodarczej </w:t>
      </w:r>
    </w:p>
    <w:p w:rsidR="00772FE4" w:rsidRPr="00416EA2" w:rsidRDefault="00772FE4" w:rsidP="00772FE4">
      <w:pPr>
        <w:tabs>
          <w:tab w:val="left" w:pos="0"/>
        </w:tabs>
        <w:autoSpaceDE w:val="0"/>
        <w:jc w:val="both"/>
        <w:rPr>
          <w:i/>
        </w:rPr>
      </w:pPr>
      <w:r w:rsidRPr="00416EA2">
        <w:rPr>
          <w:rFonts w:eastAsia="TimesNewRomanPSMT"/>
        </w:rPr>
        <w:t>zwanym dalej “</w:t>
      </w:r>
      <w:r w:rsidRPr="00416EA2">
        <w:rPr>
          <w:rFonts w:eastAsia="TimesNewRomanPSMT"/>
          <w:b/>
        </w:rPr>
        <w:t>Wykonawcą</w:t>
      </w:r>
      <w:r w:rsidRPr="00416EA2">
        <w:rPr>
          <w:rFonts w:eastAsia="TimesNewRomanPSMT"/>
        </w:rPr>
        <w:t>”,</w:t>
      </w:r>
    </w:p>
    <w:p w:rsidR="00772FE4" w:rsidRPr="00416EA2" w:rsidRDefault="00772FE4" w:rsidP="00772FE4">
      <w:pPr>
        <w:autoSpaceDE w:val="0"/>
        <w:ind w:left="360" w:hanging="360"/>
        <w:jc w:val="both"/>
        <w:rPr>
          <w:rFonts w:eastAsia="TimesNewRomanPSMT"/>
        </w:rPr>
      </w:pPr>
      <w:r w:rsidRPr="00416EA2">
        <w:rPr>
          <w:rFonts w:eastAsia="TimesNewRomanPSMT"/>
        </w:rPr>
        <w:t>wspólnie zwanych „Stronami”.</w:t>
      </w:r>
    </w:p>
    <w:p w:rsidR="00772FE4" w:rsidRPr="00416EA2" w:rsidRDefault="00772FE4" w:rsidP="00772FE4">
      <w:pPr>
        <w:autoSpaceDE w:val="0"/>
        <w:ind w:left="360" w:hanging="360"/>
        <w:jc w:val="both"/>
        <w:rPr>
          <w:rFonts w:eastAsia="TimesNewRomanPSMT"/>
        </w:rPr>
      </w:pPr>
      <w:r w:rsidRPr="00416EA2">
        <w:rPr>
          <w:rFonts w:eastAsia="TimesNewRomanPSMT"/>
        </w:rPr>
        <w:t>została zawarta umowa o treści następującej:</w:t>
      </w:r>
    </w:p>
    <w:p w:rsidR="001314E7" w:rsidRPr="00416EA2" w:rsidRDefault="001314E7" w:rsidP="001314E7">
      <w:pPr>
        <w:tabs>
          <w:tab w:val="num" w:pos="0"/>
        </w:tabs>
        <w:jc w:val="both"/>
      </w:pPr>
    </w:p>
    <w:p w:rsidR="001314E7" w:rsidRPr="00416EA2" w:rsidRDefault="001314E7" w:rsidP="002B2198">
      <w:pPr>
        <w:tabs>
          <w:tab w:val="num" w:pos="0"/>
        </w:tabs>
        <w:jc w:val="center"/>
      </w:pPr>
      <w:r w:rsidRPr="00416EA2">
        <w:t>§ 1</w:t>
      </w:r>
    </w:p>
    <w:p w:rsidR="001314E7" w:rsidRPr="00416EA2" w:rsidRDefault="001314E7" w:rsidP="00416EA2">
      <w:pPr>
        <w:pStyle w:val="Akapitzlist"/>
        <w:numPr>
          <w:ilvl w:val="0"/>
          <w:numId w:val="1"/>
        </w:numPr>
        <w:tabs>
          <w:tab w:val="num" w:pos="0"/>
        </w:tabs>
        <w:ind w:left="284"/>
        <w:jc w:val="both"/>
      </w:pPr>
      <w:r w:rsidRPr="00416EA2">
        <w:t>Przedmiotem umowy jest świadczenie na terenie Polski a zwłaszcza na terenie województwa lubelskiego usług telefonii komórkowej</w:t>
      </w:r>
      <w:r w:rsidR="007E6E3A" w:rsidRPr="00416EA2">
        <w:t xml:space="preserve"> dla 335 numerów telefonów wraz z dostawą 335 kart SIM oraz 335 aparatów telefonicznych.</w:t>
      </w:r>
    </w:p>
    <w:p w:rsidR="007E6E3A" w:rsidRPr="00416EA2" w:rsidRDefault="007E6E3A" w:rsidP="00416EA2">
      <w:pPr>
        <w:pStyle w:val="Akapitzlist"/>
        <w:numPr>
          <w:ilvl w:val="0"/>
          <w:numId w:val="1"/>
        </w:numPr>
        <w:tabs>
          <w:tab w:val="num" w:pos="0"/>
        </w:tabs>
        <w:ind w:left="284"/>
        <w:jc w:val="both"/>
      </w:pPr>
      <w:r w:rsidRPr="00416EA2">
        <w:t>W przypadku zmiany operatora wykonawca bezpłatnie przeniesie posiadane przez zamawiającego numery do swojej sieci i weźmie na siebie wszelkie formalności z tym związane.</w:t>
      </w:r>
    </w:p>
    <w:p w:rsidR="007E6E3A" w:rsidRPr="00416EA2" w:rsidRDefault="007E6E3A" w:rsidP="00416EA2">
      <w:pPr>
        <w:pStyle w:val="Akapitzlist"/>
        <w:numPr>
          <w:ilvl w:val="0"/>
          <w:numId w:val="1"/>
        </w:numPr>
        <w:tabs>
          <w:tab w:val="num" w:pos="0"/>
        </w:tabs>
        <w:ind w:left="284"/>
        <w:jc w:val="both"/>
      </w:pPr>
      <w:r w:rsidRPr="00416EA2">
        <w:t>Przedmiot zamówienia obejmuje:</w:t>
      </w:r>
    </w:p>
    <w:p w:rsidR="007E6E3A" w:rsidRPr="00416EA2" w:rsidRDefault="002B2198" w:rsidP="00416EA2">
      <w:pPr>
        <w:pStyle w:val="Akapitzlist"/>
        <w:numPr>
          <w:ilvl w:val="0"/>
          <w:numId w:val="2"/>
        </w:numPr>
        <w:tabs>
          <w:tab w:val="num" w:pos="0"/>
        </w:tabs>
        <w:ind w:left="709"/>
        <w:jc w:val="both"/>
      </w:pPr>
      <w:r>
        <w:t>abonament I</w:t>
      </w:r>
      <w:r w:rsidR="007E6E3A" w:rsidRPr="00416EA2">
        <w:t xml:space="preserve">: 320 minut do wszystkich sieci zamienne na sms lub </w:t>
      </w:r>
      <w:proofErr w:type="spellStart"/>
      <w:r w:rsidR="007E6E3A" w:rsidRPr="00416EA2">
        <w:t>mms</w:t>
      </w:r>
      <w:proofErr w:type="spellEnd"/>
      <w:r w:rsidR="007E6E3A" w:rsidRPr="00416EA2">
        <w:t xml:space="preserve">; nieograniczone połączenia, sms, </w:t>
      </w:r>
      <w:proofErr w:type="spellStart"/>
      <w:r w:rsidR="007E6E3A" w:rsidRPr="00416EA2">
        <w:t>mms</w:t>
      </w:r>
      <w:proofErr w:type="spellEnd"/>
      <w:r w:rsidR="007E6E3A" w:rsidRPr="00416EA2">
        <w:t xml:space="preserve"> w sieci operatora oraz na telefony stacjonarne; limiter twardy blokujący możliwość wykonywania połączeń wychodzących do innych sieci niż operatora, po wykorzystaniu abonamentu; </w:t>
      </w:r>
      <w:r w:rsidR="007E6E3A" w:rsidRPr="00416EA2">
        <w:rPr>
          <w:highlight w:val="yellow"/>
        </w:rPr>
        <w:t>min. 4 GB pakiet transferu danych – dokładna wielkość zgodnie z ofertę wykonawcy</w:t>
      </w:r>
      <w:r w:rsidR="007E6E3A" w:rsidRPr="00416EA2">
        <w:t>, ilość numerów 333,</w:t>
      </w:r>
    </w:p>
    <w:p w:rsidR="007E6E3A" w:rsidRPr="00416EA2" w:rsidRDefault="002B2198" w:rsidP="00416EA2">
      <w:pPr>
        <w:pStyle w:val="Akapitzlist"/>
        <w:numPr>
          <w:ilvl w:val="0"/>
          <w:numId w:val="2"/>
        </w:numPr>
        <w:tabs>
          <w:tab w:val="num" w:pos="0"/>
        </w:tabs>
        <w:ind w:left="709"/>
        <w:jc w:val="both"/>
      </w:pPr>
      <w:r>
        <w:t>abonament II</w:t>
      </w:r>
      <w:r w:rsidR="007E6E3A" w:rsidRPr="00416EA2">
        <w:t xml:space="preserve">: 320 minut do wszystkich sieci zamienne na sms lub </w:t>
      </w:r>
      <w:proofErr w:type="spellStart"/>
      <w:r w:rsidR="007E6E3A" w:rsidRPr="00416EA2">
        <w:t>mms</w:t>
      </w:r>
      <w:proofErr w:type="spellEnd"/>
      <w:r w:rsidR="007E6E3A" w:rsidRPr="00416EA2">
        <w:t xml:space="preserve">; nieograniczone połączenia, sms, </w:t>
      </w:r>
      <w:proofErr w:type="spellStart"/>
      <w:r w:rsidR="007E6E3A" w:rsidRPr="00416EA2">
        <w:t>mms</w:t>
      </w:r>
      <w:proofErr w:type="spellEnd"/>
      <w:r w:rsidR="007E6E3A" w:rsidRPr="00416EA2">
        <w:t xml:space="preserve"> w sieci operatora oraz na telefony stacjonarne; limiter miękki informujący o wykorzystaniu puli abonamentu lecz nie blokujący możliwości wykonywania połączeń poza abonamentem</w:t>
      </w:r>
      <w:r w:rsidR="007E6E3A" w:rsidRPr="00416EA2">
        <w:rPr>
          <w:highlight w:val="yellow"/>
        </w:rPr>
        <w:t>; min. 4 GB pakiet transferu danych – dokładna wielkość zgodnie z ofertą wykonawcy,</w:t>
      </w:r>
      <w:r w:rsidR="007E6E3A" w:rsidRPr="00416EA2">
        <w:t xml:space="preserve"> ilość numerów 2.</w:t>
      </w:r>
    </w:p>
    <w:p w:rsidR="007E3832" w:rsidRPr="00416EA2" w:rsidRDefault="007E6E3A" w:rsidP="00416EA2">
      <w:pPr>
        <w:pStyle w:val="Akapitzlist"/>
        <w:numPr>
          <w:ilvl w:val="0"/>
          <w:numId w:val="1"/>
        </w:numPr>
        <w:tabs>
          <w:tab w:val="num" w:pos="0"/>
        </w:tabs>
        <w:ind w:left="284"/>
        <w:jc w:val="both"/>
      </w:pPr>
      <w:r w:rsidRPr="00416EA2">
        <w:t>Zamawiający dopuszcza możliwość zapewnienia abonamentów w formie pakietu złotówek odpowiadającego ilości wymaganych minut, SMS i MMS przy równoczesnym spełnieniu pozostałych wymagań zamawiającego.</w:t>
      </w:r>
    </w:p>
    <w:p w:rsidR="007E6E3A" w:rsidRPr="00416EA2" w:rsidRDefault="007E6E3A" w:rsidP="00416EA2">
      <w:pPr>
        <w:pStyle w:val="Akapitzlist"/>
        <w:numPr>
          <w:ilvl w:val="0"/>
          <w:numId w:val="1"/>
        </w:numPr>
        <w:tabs>
          <w:tab w:val="num" w:pos="0"/>
        </w:tabs>
        <w:ind w:left="284"/>
        <w:jc w:val="both"/>
      </w:pPr>
      <w:r w:rsidRPr="00416EA2">
        <w:t>W dniu podpisania umowy zamawiający przekaże wykonawcy wykaz numerów z podziałem na abonamenty.</w:t>
      </w:r>
    </w:p>
    <w:p w:rsidR="007E6E3A" w:rsidRPr="00416EA2" w:rsidRDefault="007E6E3A" w:rsidP="00416EA2">
      <w:pPr>
        <w:pStyle w:val="Akapitzlist"/>
        <w:numPr>
          <w:ilvl w:val="0"/>
          <w:numId w:val="1"/>
        </w:numPr>
        <w:tabs>
          <w:tab w:val="num" w:pos="0"/>
        </w:tabs>
        <w:ind w:left="284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416EA2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lastRenderedPageBreak/>
        <w:t>Zamawiający w czasie trwania umowy ma prawo dodatkowo zakupić 20 numerów telefonów, na warunkach określonych w zawartej umowie oraz w złożonej ofercie. Umowy na dodatkowe numery będą się</w:t>
      </w:r>
      <w:r w:rsidRPr="00416EA2">
        <w:rPr>
          <w:rStyle w:val="FontStyle14"/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16EA2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kończyć razem z główną umową. Aparaty dla dodatkowych numerów zamawiający kupi we własnym zakresie.</w:t>
      </w:r>
    </w:p>
    <w:p w:rsidR="007E6E3A" w:rsidRPr="00416EA2" w:rsidRDefault="007E6E3A" w:rsidP="00416EA2">
      <w:pPr>
        <w:pStyle w:val="Akapitzlist"/>
        <w:numPr>
          <w:ilvl w:val="0"/>
          <w:numId w:val="1"/>
        </w:numPr>
        <w:tabs>
          <w:tab w:val="num" w:pos="0"/>
        </w:tabs>
        <w:ind w:left="284"/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416EA2">
        <w:rPr>
          <w:rStyle w:val="FontStyle16"/>
          <w:rFonts w:ascii="Times New Roman" w:hAnsi="Times New Roman" w:cs="Times New Roman"/>
          <w:sz w:val="24"/>
          <w:szCs w:val="24"/>
          <w:lang w:eastAsia="en-US"/>
        </w:rPr>
        <w:t>Zamawiający w czasie trwania umowy ma prawo zrezygnować z 10 numerów telefonów bez okresu wypowiedzenia umowy oraz bez ponoszenia kar za wcześniejsze rozwiązanie umowy. W przypadku nie utrzymywania przez Zamawiającego aktywnej karty SIM (z liczby gwarantowanych) w sieci Wykonawcy, Zamawiający przez okres pozostały do zakończenia umowy o świadczenie usług telekomunikacyjnych, będzie płacić za dany numer abonament jak dla abonamentów określonych w umowie głównej.</w:t>
      </w:r>
    </w:p>
    <w:p w:rsidR="007E3832" w:rsidRPr="00034520" w:rsidRDefault="00034520" w:rsidP="00416EA2">
      <w:pPr>
        <w:numPr>
          <w:ilvl w:val="0"/>
          <w:numId w:val="1"/>
        </w:numPr>
        <w:tabs>
          <w:tab w:val="left" w:pos="0"/>
          <w:tab w:val="left" w:pos="900"/>
        </w:tabs>
        <w:ind w:left="284"/>
        <w:jc w:val="both"/>
        <w:rPr>
          <w:i/>
        </w:rPr>
      </w:pPr>
      <w:r w:rsidRPr="00034520">
        <w:rPr>
          <w:i/>
        </w:rPr>
        <w:t>Dostępność sieci i usług dla użytkowników będzie zgodna z mapami zasięgu dostępnymi na stronach www wykonawcy.</w:t>
      </w:r>
    </w:p>
    <w:p w:rsidR="007E3832" w:rsidRPr="00416EA2" w:rsidRDefault="007E3832" w:rsidP="00416EA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/>
        <w:jc w:val="both"/>
      </w:pPr>
      <w:r w:rsidRPr="00416EA2">
        <w:t>Zamawiający nie ma prawa bez zgody Wykonawcy za pomocą kart SIM, działających w sieci Wykonawcy, kierować do sieci Wykonawcy ruchu z sieci innych operatorów komórkowych i stacjonarnych, uzyskując z tego tytułu bezpośrednio bądź pośrednio korzyści majątkowe. Zamawiający nie ma również prawa, bez zgody Wykonawcy, udostępniać innym podmiotom usług telekomunikacyjnych świadczonych przez Wykonawcę.</w:t>
      </w:r>
    </w:p>
    <w:p w:rsidR="007E3832" w:rsidRPr="00416EA2" w:rsidRDefault="007E3832" w:rsidP="007E3832">
      <w:pPr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</w:p>
    <w:p w:rsidR="007E3832" w:rsidRPr="00416EA2" w:rsidRDefault="007E3832" w:rsidP="002B2198">
      <w:pPr>
        <w:jc w:val="center"/>
        <w:rPr>
          <w:rStyle w:val="FontStyle16"/>
          <w:rFonts w:ascii="Times New Roman" w:hAnsi="Times New Roman" w:cs="Times New Roman"/>
          <w:sz w:val="24"/>
          <w:szCs w:val="24"/>
        </w:rPr>
      </w:pPr>
      <w:r w:rsidRPr="00416EA2">
        <w:rPr>
          <w:rStyle w:val="FontStyle16"/>
          <w:rFonts w:ascii="Times New Roman" w:hAnsi="Times New Roman" w:cs="Times New Roman"/>
          <w:sz w:val="24"/>
          <w:szCs w:val="24"/>
        </w:rPr>
        <w:t>§ 2</w:t>
      </w:r>
    </w:p>
    <w:p w:rsidR="007E3832" w:rsidRPr="00416EA2" w:rsidRDefault="007E3832" w:rsidP="007E3832">
      <w:pPr>
        <w:jc w:val="both"/>
        <w:rPr>
          <w:rStyle w:val="FontStyle16"/>
          <w:rFonts w:ascii="Times New Roman" w:hAnsi="Times New Roman" w:cs="Times New Roman"/>
          <w:sz w:val="24"/>
          <w:szCs w:val="24"/>
        </w:rPr>
      </w:pPr>
      <w:r w:rsidRPr="00416EA2">
        <w:rPr>
          <w:rStyle w:val="FontStyle16"/>
          <w:rFonts w:ascii="Times New Roman" w:hAnsi="Times New Roman" w:cs="Times New Roman"/>
          <w:sz w:val="24"/>
          <w:szCs w:val="24"/>
        </w:rPr>
        <w:t>Strony ustalają następujące warunki realizacji umowy:</w:t>
      </w:r>
    </w:p>
    <w:p w:rsidR="00747012" w:rsidRPr="00416EA2" w:rsidRDefault="00747012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t xml:space="preserve">Wszystkie usługi dodatkowe oferowane przez sieć (np. SMS i MMS </w:t>
      </w:r>
      <w:proofErr w:type="spellStart"/>
      <w:r w:rsidRPr="00416EA2">
        <w:t>premium</w:t>
      </w:r>
      <w:proofErr w:type="spellEnd"/>
      <w:r w:rsidRPr="00416EA2">
        <w:t>, połączenia specjalne, usługi finansowe, połączenia z infoliniami innymi niż wybranego operatora</w:t>
      </w:r>
      <w:r w:rsidR="00E40ED5">
        <w:t xml:space="preserve">, </w:t>
      </w:r>
      <w:r w:rsidR="00E40ED5">
        <w:rPr>
          <w:bCs/>
          <w:color w:val="000000"/>
          <w:sz w:val="23"/>
          <w:szCs w:val="23"/>
        </w:rPr>
        <w:t>połączenia międzynarodowe itp.</w:t>
      </w:r>
      <w:r w:rsidRPr="00416EA2">
        <w:t xml:space="preserve">), w przypadku numerów objętych abonamentem I będą </w:t>
      </w:r>
      <w:r w:rsidRPr="00416EA2">
        <w:rPr>
          <w:bCs/>
        </w:rPr>
        <w:t xml:space="preserve">możliwe do wykonywania </w:t>
      </w:r>
      <w:r w:rsidRPr="00416EA2">
        <w:rPr>
          <w:bCs/>
          <w:color w:val="000000"/>
        </w:rPr>
        <w:t>tylko do wysokości kwoty abonamentu. Po przekroczeniu kwoty abonamentu będą blokowane automatycznie przez limiter twardy.</w:t>
      </w:r>
    </w:p>
    <w:p w:rsidR="00747012" w:rsidRPr="00416EA2" w:rsidRDefault="00747012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t xml:space="preserve">Włączenie i wyłączenie </w:t>
      </w:r>
      <w:proofErr w:type="spellStart"/>
      <w:r w:rsidRPr="00416EA2">
        <w:t>roamingu</w:t>
      </w:r>
      <w:proofErr w:type="spellEnd"/>
      <w:r w:rsidRPr="00416EA2">
        <w:t xml:space="preserve"> nie będzie generowało żadnych kosztów po stronie zamawiającego. Koszt połączeń w </w:t>
      </w:r>
      <w:proofErr w:type="spellStart"/>
      <w:r w:rsidRPr="00416EA2">
        <w:t>roamingu</w:t>
      </w:r>
      <w:proofErr w:type="spellEnd"/>
      <w:r w:rsidRPr="00416EA2">
        <w:t xml:space="preserve"> będzie naliczany zgodnie z cennikiem wykonawcy.</w:t>
      </w:r>
    </w:p>
    <w:p w:rsidR="00747012" w:rsidRPr="00416EA2" w:rsidRDefault="00747012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t>W abonamencie I roaming jest wyłączony. Może być włączony na żądanie Zamawiającego na konkretny numer i ponownie wyłączony na żądanie Zamawiającego. W abonamencie II roaming jest włączony ciągle.</w:t>
      </w:r>
    </w:p>
    <w:p w:rsidR="00747012" w:rsidRPr="00416EA2" w:rsidRDefault="00747012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t xml:space="preserve">Po wyczerpaniu pakietu transmisji danych określonych w abonamencie, </w:t>
      </w:r>
      <w:proofErr w:type="spellStart"/>
      <w:r w:rsidRPr="00416EA2">
        <w:t>internet</w:t>
      </w:r>
      <w:proofErr w:type="spellEnd"/>
      <w:r w:rsidRPr="00416EA2">
        <w:t xml:space="preserve"> zwolni i nie będzie generował dodatkowych kosztów po stronie zamawiającego.</w:t>
      </w:r>
    </w:p>
    <w:p w:rsidR="00747012" w:rsidRPr="00416EA2" w:rsidRDefault="00747012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t>Niewykorzystany abonament przechodzi na kolejne miesiące rozliczeniowe. Nie dotyczy to pakietu transmisji danych zawartego w opłacie abonamentowej.</w:t>
      </w:r>
    </w:p>
    <w:p w:rsidR="00801A71" w:rsidRPr="00416EA2" w:rsidRDefault="00801A71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t>Zamawiający zastrzega sobie możliwość dokupienia pakietu transmisji danych dla konkretnego numeru telefonu na dany okres rozliczeniowy. Cena pakietu transmisji danych zgodnie z cennikiem wykonawcy.</w:t>
      </w:r>
    </w:p>
    <w:p w:rsidR="00747012" w:rsidRPr="00416EA2" w:rsidRDefault="00747012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t>Umożliwienie samodzielnego wyłączenia poczty głosowej za pomocą kodu podanego w umowie.</w:t>
      </w:r>
    </w:p>
    <w:p w:rsidR="00747012" w:rsidRPr="00416EA2" w:rsidRDefault="00747012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t>Umożliwienie bezpłatnego sprawdzania ilości wykorzystanych minut w ramach abonamentu za pomocą kodu podanego w umowie.</w:t>
      </w:r>
    </w:p>
    <w:p w:rsidR="00747012" w:rsidRPr="00416EA2" w:rsidRDefault="00747012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t>Wykonawca zapewni zablokowanie przychodzących płatnych SMS specjalny. Zamawiający wyraża zgodę na zablokowane przychodzących płatnych SMS specjalnych wysyłanych z sieci Wykonawcy oraz informuje o konieczności blokowania płatnych SMS specjalnych przychodzących z sieci innych operatorów.</w:t>
      </w:r>
    </w:p>
    <w:p w:rsidR="007E6E3A" w:rsidRPr="00416EA2" w:rsidRDefault="00747012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t>Koperty z nowymi kartami SIM muszą być czytelnie oznaczone, za pomocą konkretnych numerów telefonów należących do Zamawiającego.</w:t>
      </w:r>
    </w:p>
    <w:p w:rsidR="00801A71" w:rsidRPr="00416EA2" w:rsidRDefault="00801A71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lastRenderedPageBreak/>
        <w:t xml:space="preserve">Dostarczone karty SIM muszą być „dzielone” tak aby pasowały do starszych modeli telefonów (karty mini, micro, </w:t>
      </w:r>
      <w:proofErr w:type="spellStart"/>
      <w:r w:rsidRPr="00416EA2">
        <w:t>nano</w:t>
      </w:r>
      <w:proofErr w:type="spellEnd"/>
      <w:r w:rsidRPr="00416EA2">
        <w:t xml:space="preserve"> SIM).</w:t>
      </w:r>
    </w:p>
    <w:p w:rsidR="00801A71" w:rsidRPr="00416EA2" w:rsidRDefault="00597B8A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t xml:space="preserve">W czasie trwania umowy zamawiający otrzyma bezpłatnie duplikaty kart SIM oraz ich aktywację. Czas dostarczenia duplikatów max. 72 godz. </w:t>
      </w:r>
    </w:p>
    <w:p w:rsidR="00597B8A" w:rsidRPr="00416EA2" w:rsidRDefault="00597B8A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t>Wykonawca zapewni możliwość blokady karty SIM na wniosek zamawiającego.</w:t>
      </w:r>
    </w:p>
    <w:p w:rsidR="00801A71" w:rsidRPr="00416EA2" w:rsidRDefault="00801A71" w:rsidP="00416EA2">
      <w:pPr>
        <w:pStyle w:val="Akapitzlist"/>
        <w:numPr>
          <w:ilvl w:val="0"/>
          <w:numId w:val="7"/>
        </w:numPr>
        <w:tabs>
          <w:tab w:val="left" w:pos="0"/>
          <w:tab w:val="left" w:pos="900"/>
        </w:tabs>
        <w:ind w:left="426"/>
        <w:jc w:val="both"/>
      </w:pPr>
      <w:r w:rsidRPr="00416EA2">
        <w:t>Wykonawca zapewni bezpłatne połączenia ze swoją infolinią z numerów komórkowych należących do wykonawcy oraz bezpłatne sprawdzenie stanu konta przez SMS.</w:t>
      </w:r>
    </w:p>
    <w:p w:rsidR="00801A71" w:rsidRPr="00416EA2" w:rsidRDefault="002F5A52" w:rsidP="00416EA2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426"/>
        <w:jc w:val="both"/>
      </w:pPr>
      <w:r w:rsidRPr="00416EA2">
        <w:t>Wykonawca zapewni naliczanie sekundowe. Naliczanie sekundowe dotyczy tylko połączeń realizowanych na terenie kraju na numery krajowe, z wykluczeniem numerów specjalnych i informacyjnych (infolinie).</w:t>
      </w:r>
    </w:p>
    <w:p w:rsidR="007E6E3A" w:rsidRPr="00416EA2" w:rsidRDefault="007E6E3A" w:rsidP="001314E7">
      <w:pPr>
        <w:tabs>
          <w:tab w:val="num" w:pos="0"/>
        </w:tabs>
        <w:jc w:val="both"/>
      </w:pPr>
    </w:p>
    <w:p w:rsidR="00747012" w:rsidRPr="00416EA2" w:rsidRDefault="00747012" w:rsidP="002B2198">
      <w:pPr>
        <w:tabs>
          <w:tab w:val="num" w:pos="0"/>
        </w:tabs>
        <w:jc w:val="center"/>
      </w:pPr>
      <w:r w:rsidRPr="00416EA2">
        <w:t>§ 3</w:t>
      </w:r>
    </w:p>
    <w:p w:rsidR="00747012" w:rsidRPr="00416EA2" w:rsidRDefault="00747012" w:rsidP="00416EA2">
      <w:pPr>
        <w:pStyle w:val="Akapitzlist"/>
        <w:numPr>
          <w:ilvl w:val="0"/>
          <w:numId w:val="8"/>
        </w:numPr>
        <w:tabs>
          <w:tab w:val="num" w:pos="0"/>
        </w:tabs>
        <w:ind w:left="426"/>
        <w:jc w:val="both"/>
      </w:pPr>
      <w:r w:rsidRPr="00416EA2">
        <w:t>Wykonawca dostarczy 335 aparatów telefonicznych ……………</w:t>
      </w:r>
    </w:p>
    <w:p w:rsidR="00747012" w:rsidRPr="00416EA2" w:rsidRDefault="00747012" w:rsidP="00416EA2">
      <w:pPr>
        <w:pStyle w:val="Akapitzlist"/>
        <w:numPr>
          <w:ilvl w:val="0"/>
          <w:numId w:val="8"/>
        </w:numPr>
        <w:tabs>
          <w:tab w:val="left" w:pos="0"/>
          <w:tab w:val="left" w:pos="900"/>
        </w:tabs>
        <w:ind w:left="426"/>
        <w:jc w:val="both"/>
      </w:pPr>
      <w:r w:rsidRPr="00416EA2">
        <w:t>Telefony dostarczone przez Wykonawcę muszą mieć zdjętą blokadę Simlock.</w:t>
      </w:r>
    </w:p>
    <w:p w:rsidR="00E517A7" w:rsidRPr="00416EA2" w:rsidRDefault="00E517A7" w:rsidP="00416EA2">
      <w:pPr>
        <w:numPr>
          <w:ilvl w:val="0"/>
          <w:numId w:val="8"/>
        </w:numPr>
        <w:tabs>
          <w:tab w:val="left" w:pos="360"/>
        </w:tabs>
        <w:ind w:left="426"/>
        <w:jc w:val="both"/>
      </w:pPr>
      <w:r w:rsidRPr="00416EA2">
        <w:t xml:space="preserve">Aparaty telefoniczne dostarczone przez Wykonawcę muszą być fabrycznie nowe, w cenie nie większej niż 1 zł netto/sztuka. </w:t>
      </w:r>
    </w:p>
    <w:p w:rsidR="00E517A7" w:rsidRPr="00416EA2" w:rsidRDefault="00E517A7" w:rsidP="00416EA2">
      <w:pPr>
        <w:numPr>
          <w:ilvl w:val="0"/>
          <w:numId w:val="8"/>
        </w:numPr>
        <w:tabs>
          <w:tab w:val="left" w:pos="360"/>
        </w:tabs>
        <w:ind w:left="426"/>
        <w:jc w:val="both"/>
      </w:pPr>
      <w:r w:rsidRPr="00416EA2">
        <w:t xml:space="preserve">Aparaty oprócz wyposażenia podstawowego (np. ładowarka) muszą posiadać: słuchawki z mikrofonem, kabel USB, </w:t>
      </w:r>
      <w:r w:rsidR="00901447">
        <w:t xml:space="preserve">kartę pamięci </w:t>
      </w:r>
      <w:r w:rsidRPr="00901447">
        <w:t>8 GB.</w:t>
      </w:r>
    </w:p>
    <w:p w:rsidR="00747012" w:rsidRPr="00416EA2" w:rsidRDefault="00747012" w:rsidP="00597B8A">
      <w:pPr>
        <w:tabs>
          <w:tab w:val="num" w:pos="0"/>
        </w:tabs>
        <w:jc w:val="both"/>
      </w:pPr>
    </w:p>
    <w:p w:rsidR="00597B8A" w:rsidRPr="00416EA2" w:rsidRDefault="00597B8A" w:rsidP="002B2198">
      <w:pPr>
        <w:tabs>
          <w:tab w:val="num" w:pos="0"/>
        </w:tabs>
        <w:jc w:val="center"/>
      </w:pPr>
      <w:r w:rsidRPr="00416EA2">
        <w:t>§ 4</w:t>
      </w:r>
    </w:p>
    <w:p w:rsidR="00597B8A" w:rsidRPr="00416EA2" w:rsidRDefault="00597B8A" w:rsidP="00416EA2">
      <w:pPr>
        <w:pStyle w:val="Akapitzlist"/>
        <w:numPr>
          <w:ilvl w:val="0"/>
          <w:numId w:val="10"/>
        </w:numPr>
        <w:tabs>
          <w:tab w:val="num" w:pos="0"/>
        </w:tabs>
        <w:ind w:left="426"/>
        <w:jc w:val="both"/>
      </w:pPr>
      <w:r w:rsidRPr="00416EA2">
        <w:t xml:space="preserve">Umowa obowiązuje </w:t>
      </w:r>
      <w:r w:rsidR="0097113B" w:rsidRPr="00416EA2">
        <w:t xml:space="preserve">przez 24 miesiące </w:t>
      </w:r>
      <w:r w:rsidRPr="00416EA2">
        <w:t>od dnia 01.03.2017 r. do 28.02.2019 r.</w:t>
      </w:r>
    </w:p>
    <w:p w:rsidR="00597B8A" w:rsidRPr="00416EA2" w:rsidRDefault="00597B8A" w:rsidP="00416EA2">
      <w:pPr>
        <w:pStyle w:val="Akapitzlist"/>
        <w:numPr>
          <w:ilvl w:val="0"/>
          <w:numId w:val="10"/>
        </w:numPr>
        <w:tabs>
          <w:tab w:val="num" w:pos="0"/>
        </w:tabs>
        <w:ind w:left="426"/>
        <w:jc w:val="both"/>
      </w:pPr>
      <w:r w:rsidRPr="00416EA2">
        <w:t>Umowa główna oraz umowy na ewentualnie dokupione numery zakończą się dnia 28.02.2019 r. bez konieczności ich wcześniejszego wypowiedzenia.</w:t>
      </w:r>
    </w:p>
    <w:p w:rsidR="00597B8A" w:rsidRPr="00416EA2" w:rsidRDefault="00597B8A" w:rsidP="00416EA2">
      <w:pPr>
        <w:pStyle w:val="Akapitzlist"/>
        <w:numPr>
          <w:ilvl w:val="0"/>
          <w:numId w:val="10"/>
        </w:numPr>
        <w:tabs>
          <w:tab w:val="num" w:pos="0"/>
        </w:tabs>
        <w:ind w:left="426"/>
        <w:jc w:val="both"/>
      </w:pPr>
      <w:r w:rsidRPr="00416EA2">
        <w:t>Przeniesienie numerów zamawiającego do sieci wykonawcy i uruchomienie usług nastąpi w ciągu max. 48 godzin od dnia zakończenia umowy z dotychczasowym wykonawcą.</w:t>
      </w:r>
      <w:r w:rsidR="0097113B" w:rsidRPr="00416EA2">
        <w:t xml:space="preserve"> Za przeniesienie numerów i uzyskanie dostępu do sieci wykonawcy, zamawiający nie poniesie dodatkowych kosztów. </w:t>
      </w:r>
    </w:p>
    <w:p w:rsidR="00597B8A" w:rsidRDefault="00597B8A" w:rsidP="00416EA2">
      <w:pPr>
        <w:pStyle w:val="Akapitzlist"/>
        <w:numPr>
          <w:ilvl w:val="0"/>
          <w:numId w:val="10"/>
        </w:numPr>
        <w:tabs>
          <w:tab w:val="num" w:pos="0"/>
        </w:tabs>
        <w:ind w:left="426"/>
        <w:jc w:val="both"/>
      </w:pPr>
      <w:r w:rsidRPr="00416EA2">
        <w:t xml:space="preserve">Wykonawca dostarczy wybrane modele aparatów telefonicznych oraz karty SIM </w:t>
      </w:r>
      <w:r w:rsidRPr="00C46666">
        <w:rPr>
          <w:highlight w:val="yellow"/>
        </w:rPr>
        <w:t>do dnia ……….</w:t>
      </w:r>
      <w:r w:rsidR="00901447" w:rsidRPr="00C46666">
        <w:rPr>
          <w:highlight w:val="yellow"/>
        </w:rPr>
        <w:t xml:space="preserve"> – zgodnie ze złożoną ofertą.</w:t>
      </w:r>
    </w:p>
    <w:p w:rsidR="002B2198" w:rsidRPr="00416EA2" w:rsidRDefault="002B2198" w:rsidP="002B2198">
      <w:pPr>
        <w:pStyle w:val="Akapitzlist"/>
        <w:ind w:left="426"/>
        <w:jc w:val="both"/>
      </w:pPr>
    </w:p>
    <w:p w:rsidR="0097113B" w:rsidRPr="00416EA2" w:rsidRDefault="0097113B" w:rsidP="002B2198">
      <w:pPr>
        <w:tabs>
          <w:tab w:val="num" w:pos="0"/>
        </w:tabs>
        <w:jc w:val="center"/>
      </w:pPr>
      <w:r w:rsidRPr="00416EA2">
        <w:t>§ 5</w:t>
      </w:r>
    </w:p>
    <w:p w:rsidR="002F5A52" w:rsidRPr="00416EA2" w:rsidRDefault="002F5A52" w:rsidP="00416EA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416EA2">
        <w:t xml:space="preserve">Całkowita wartość zamówienia wynosi </w:t>
      </w:r>
      <w:r w:rsidRPr="00416EA2">
        <w:rPr>
          <w:b/>
        </w:rPr>
        <w:t>… zł netto</w:t>
      </w:r>
      <w:r w:rsidRPr="00416EA2">
        <w:t xml:space="preserve"> (słownie: ….. zł netto), </w:t>
      </w:r>
      <w:r w:rsidRPr="00416EA2">
        <w:rPr>
          <w:b/>
        </w:rPr>
        <w:t>….. zł brutto</w:t>
      </w:r>
      <w:r w:rsidRPr="00416EA2">
        <w:t xml:space="preserve"> (słownie: ……… zł brutto).</w:t>
      </w:r>
    </w:p>
    <w:p w:rsidR="002F5A52" w:rsidRPr="00416EA2" w:rsidRDefault="002F5A52" w:rsidP="00416EA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416EA2">
        <w:t>Wynagrodzenia, o którym mowa w ust. 1, obejmuje następujące ceny jednostkowe:</w:t>
      </w:r>
    </w:p>
    <w:p w:rsidR="002F5A52" w:rsidRPr="00416EA2" w:rsidRDefault="002F5A52" w:rsidP="00416EA2">
      <w:pPr>
        <w:pStyle w:val="Akapitzlist"/>
        <w:autoSpaceDE w:val="0"/>
        <w:autoSpaceDN w:val="0"/>
        <w:adjustRightInd w:val="0"/>
        <w:ind w:left="426"/>
        <w:jc w:val="both"/>
      </w:pPr>
      <w:r w:rsidRPr="00416EA2">
        <w:t>wartość miesięcznego abonamentu I brutto: … zł (słownie: …)</w:t>
      </w:r>
    </w:p>
    <w:p w:rsidR="002F5A52" w:rsidRPr="00416EA2" w:rsidRDefault="002F5A52" w:rsidP="00416EA2">
      <w:pPr>
        <w:pStyle w:val="Akapitzlist"/>
        <w:autoSpaceDE w:val="0"/>
        <w:autoSpaceDN w:val="0"/>
        <w:adjustRightInd w:val="0"/>
        <w:ind w:left="426"/>
        <w:jc w:val="both"/>
      </w:pPr>
      <w:r w:rsidRPr="00416EA2">
        <w:t>wartość miesięcznego abonamentu II brutto: .. zł (słownie: …..)</w:t>
      </w:r>
    </w:p>
    <w:p w:rsidR="002F5A52" w:rsidRPr="00416EA2" w:rsidRDefault="002F5A52" w:rsidP="00416EA2">
      <w:pPr>
        <w:pStyle w:val="Akapitzlist"/>
        <w:autoSpaceDE w:val="0"/>
        <w:autoSpaceDN w:val="0"/>
        <w:adjustRightInd w:val="0"/>
        <w:ind w:left="426"/>
        <w:jc w:val="both"/>
      </w:pPr>
      <w:r w:rsidRPr="00416EA2">
        <w:t>cena 1 aparatu telefonicznego brutto: …. zł (słownie: …..)</w:t>
      </w:r>
    </w:p>
    <w:p w:rsidR="002F5A52" w:rsidRPr="00416EA2" w:rsidRDefault="002F5A52" w:rsidP="00416EA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416EA2">
        <w:t>Wykonawca wraz z aparatami telefonicznymi dostarczy zamawiającemu fakturę VAT za te aparaty.</w:t>
      </w:r>
    </w:p>
    <w:p w:rsidR="002F5A52" w:rsidRPr="00416EA2" w:rsidRDefault="002F5A52" w:rsidP="00416EA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416EA2">
        <w:t>Za dostarczone usługi Wykonawca wystawi fakturę VAT w układzie miesięcznym.</w:t>
      </w:r>
    </w:p>
    <w:p w:rsidR="00A33534" w:rsidRPr="00A33534" w:rsidRDefault="00A33534" w:rsidP="00A33534">
      <w:pPr>
        <w:pStyle w:val="Akapitzlist"/>
        <w:numPr>
          <w:ilvl w:val="0"/>
          <w:numId w:val="14"/>
        </w:numPr>
        <w:ind w:left="426"/>
        <w:jc w:val="both"/>
        <w:rPr>
          <w:i/>
        </w:rPr>
      </w:pPr>
      <w:r w:rsidRPr="00A33534">
        <w:rPr>
          <w:i/>
        </w:rPr>
        <w:t>Podstawą zapłaty wynagrodzenia będzie poprawnie wystawiona faktura VAT.  Wykonawca przekaże Zamawiającemu jedną fakturę zbiorczą z wykazem poszczególnych numerów i odpowiadającym im wysokością abonamentów. Bilingi dla poszczególnych numerów należy przesłać w formie elektronicznej na adres wskazany w niniejszej umowie</w:t>
      </w:r>
      <w:r w:rsidRPr="00A33534">
        <w:rPr>
          <w:i/>
        </w:rPr>
        <w:t>.</w:t>
      </w:r>
    </w:p>
    <w:p w:rsidR="00A33534" w:rsidRPr="00A33534" w:rsidRDefault="00A33534" w:rsidP="00A33534">
      <w:pPr>
        <w:pStyle w:val="Akapitzlist"/>
        <w:numPr>
          <w:ilvl w:val="0"/>
          <w:numId w:val="14"/>
        </w:numPr>
        <w:ind w:left="426"/>
        <w:jc w:val="both"/>
        <w:rPr>
          <w:i/>
        </w:rPr>
      </w:pPr>
      <w:r w:rsidRPr="00A33534">
        <w:rPr>
          <w:i/>
          <w:sz w:val="23"/>
          <w:szCs w:val="23"/>
        </w:rPr>
        <w:t>Płatność za fakturę w terminie 21 dni od dnia wystawienia prawidłowej faktury VAT</w:t>
      </w:r>
      <w:r w:rsidRPr="00A33534">
        <w:rPr>
          <w:i/>
        </w:rPr>
        <w:t xml:space="preserve"> oraz jednoczesne wysłanie faktury listem oraz na adres e-mail wskazany przez Zamawiającego.</w:t>
      </w:r>
    </w:p>
    <w:p w:rsidR="00034520" w:rsidRPr="00034520" w:rsidRDefault="00034520" w:rsidP="00034520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  <w:rPr>
          <w:i/>
        </w:rPr>
      </w:pPr>
      <w:r w:rsidRPr="00034520">
        <w:rPr>
          <w:i/>
          <w:sz w:val="23"/>
          <w:szCs w:val="23"/>
        </w:rPr>
        <w:t>Za dzień zapłaty uważa się dzień wpływu należno</w:t>
      </w:r>
      <w:r w:rsidR="00A33534">
        <w:rPr>
          <w:i/>
          <w:sz w:val="23"/>
          <w:szCs w:val="23"/>
        </w:rPr>
        <w:t>ści na konto bankowe wykonawcy.</w:t>
      </w:r>
    </w:p>
    <w:p w:rsidR="002F5A52" w:rsidRPr="00416EA2" w:rsidRDefault="002F5A52" w:rsidP="00416EA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426"/>
        <w:jc w:val="both"/>
      </w:pPr>
      <w:r w:rsidRPr="00416EA2">
        <w:t>W przypadku niedotrzymania terminu zapłaty Zamawiający zapłaci Wykonawcy odsetki.</w:t>
      </w:r>
    </w:p>
    <w:p w:rsidR="002F5A52" w:rsidRPr="00416EA2" w:rsidRDefault="002F5A52" w:rsidP="0097113B">
      <w:pPr>
        <w:tabs>
          <w:tab w:val="num" w:pos="0"/>
        </w:tabs>
        <w:jc w:val="both"/>
      </w:pPr>
    </w:p>
    <w:p w:rsidR="00A33534" w:rsidRDefault="00A33534" w:rsidP="002B2198">
      <w:pPr>
        <w:tabs>
          <w:tab w:val="num" w:pos="0"/>
        </w:tabs>
        <w:jc w:val="center"/>
      </w:pPr>
    </w:p>
    <w:p w:rsidR="002F5A52" w:rsidRPr="00416EA2" w:rsidRDefault="002F5A52" w:rsidP="002B2198">
      <w:pPr>
        <w:tabs>
          <w:tab w:val="num" w:pos="0"/>
        </w:tabs>
        <w:jc w:val="center"/>
      </w:pPr>
      <w:bookmarkStart w:id="0" w:name="_GoBack"/>
      <w:bookmarkEnd w:id="0"/>
      <w:r w:rsidRPr="00416EA2">
        <w:lastRenderedPageBreak/>
        <w:t>§6</w:t>
      </w:r>
    </w:p>
    <w:p w:rsidR="0097113B" w:rsidRPr="00416EA2" w:rsidRDefault="0097113B" w:rsidP="0097113B">
      <w:pPr>
        <w:pStyle w:val="Akapitzlist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416EA2">
        <w:t>Strony wyznaczają następujące osoby odpowiedzialne za prawidłową realizację umowy:</w:t>
      </w:r>
    </w:p>
    <w:p w:rsidR="0097113B" w:rsidRPr="00416EA2" w:rsidRDefault="0097113B" w:rsidP="0097113B">
      <w:pPr>
        <w:pStyle w:val="Akapitzlist"/>
        <w:numPr>
          <w:ilvl w:val="1"/>
          <w:numId w:val="12"/>
        </w:numPr>
        <w:tabs>
          <w:tab w:val="clear" w:pos="1440"/>
          <w:tab w:val="left" w:pos="900"/>
        </w:tabs>
        <w:autoSpaceDE w:val="0"/>
        <w:autoSpaceDN w:val="0"/>
        <w:adjustRightInd w:val="0"/>
        <w:ind w:left="900"/>
        <w:jc w:val="both"/>
      </w:pPr>
      <w:r w:rsidRPr="00416EA2">
        <w:t xml:space="preserve">po stronie Zamawiającego – Anna Sosik, </w:t>
      </w:r>
      <w:r w:rsidR="00034520">
        <w:t>t</w:t>
      </w:r>
      <w:r w:rsidRPr="00416EA2">
        <w:t xml:space="preserve">el. 81 889-06-23,                                                          e-mail </w:t>
      </w:r>
      <w:hyperlink r:id="rId5" w:history="1">
        <w:r w:rsidR="00A33534" w:rsidRPr="001F3D6B">
          <w:rPr>
            <w:rStyle w:val="Hipercze"/>
          </w:rPr>
          <w:t>asosik@wodr.konskowola.pl</w:t>
        </w:r>
      </w:hyperlink>
      <w:r w:rsidR="00A33534">
        <w:t xml:space="preserve"> </w:t>
      </w:r>
    </w:p>
    <w:p w:rsidR="0097113B" w:rsidRPr="00416EA2" w:rsidRDefault="0097113B" w:rsidP="0097113B">
      <w:pPr>
        <w:pStyle w:val="Akapitzlist"/>
        <w:numPr>
          <w:ilvl w:val="1"/>
          <w:numId w:val="12"/>
        </w:numPr>
        <w:tabs>
          <w:tab w:val="clear" w:pos="1440"/>
          <w:tab w:val="left" w:pos="900"/>
        </w:tabs>
        <w:autoSpaceDE w:val="0"/>
        <w:autoSpaceDN w:val="0"/>
        <w:adjustRightInd w:val="0"/>
        <w:ind w:left="900"/>
        <w:jc w:val="both"/>
      </w:pPr>
      <w:r w:rsidRPr="00416EA2">
        <w:t>po stronie Wykonawcy     - ……….......................................…………., Tel. ………….......................…….., e-mail ……............................................………</w:t>
      </w:r>
    </w:p>
    <w:p w:rsidR="0097113B" w:rsidRDefault="0097113B" w:rsidP="0097113B">
      <w:pPr>
        <w:pStyle w:val="Akapitzlist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416EA2">
        <w:t>Osoba wskazana przez Wykonawcę w ust. 1 lit b), jest jednocześnie stałym opiekunem klienta (Zamawiającego) ds. technicznych, który będzie zajmował się m.in.: reklamacjami faktur, uzyskiwanie PUK.</w:t>
      </w:r>
      <w:r w:rsidR="002F5A52" w:rsidRPr="00416EA2">
        <w:t xml:space="preserve"> Opiekun zamawiającego powinien być dostępny co najmniej w godzinach pracy zamawiającego.</w:t>
      </w:r>
      <w:r w:rsidRPr="00416EA2">
        <w:t xml:space="preserve"> Każda zmiana opiekuna wymaga poinformowania Zamawiającego.</w:t>
      </w:r>
    </w:p>
    <w:p w:rsidR="0097113B" w:rsidRPr="00416EA2" w:rsidRDefault="0097113B" w:rsidP="0097113B">
      <w:pPr>
        <w:pStyle w:val="Akapitzlist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416EA2">
        <w:t xml:space="preserve">Wszelkie zmiany dotyczące zakresu usług (np. dokupienie pakietu transmisji danych lub włączenie </w:t>
      </w:r>
      <w:proofErr w:type="spellStart"/>
      <w:r w:rsidRPr="00416EA2">
        <w:t>roamingu</w:t>
      </w:r>
      <w:proofErr w:type="spellEnd"/>
      <w:r w:rsidRPr="00416EA2">
        <w:t>) oraz inne zmiany na koncie mogą być dokonywane ze strony Zamawiającego wyłącznie przez osoby wskazane w ust. 1 lit a) umowy lub przez kierownika zamawiającego.</w:t>
      </w:r>
    </w:p>
    <w:p w:rsidR="0097113B" w:rsidRDefault="0097113B" w:rsidP="0097113B">
      <w:pPr>
        <w:pStyle w:val="Akapitzlist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416EA2">
        <w:t xml:space="preserve">Wykonawca zapewnia osobie upoważnionej przez zamawiającego dostęp do narzędzi umożliwiających bezpłatną obsługę konta zamawiającego przez </w:t>
      </w:r>
      <w:proofErr w:type="spellStart"/>
      <w:r w:rsidRPr="00416EA2">
        <w:t>internet</w:t>
      </w:r>
      <w:proofErr w:type="spellEnd"/>
      <w:r w:rsidRPr="00416EA2">
        <w:t xml:space="preserve"> tzw. „manager floty”.</w:t>
      </w:r>
    </w:p>
    <w:p w:rsidR="00BD28C8" w:rsidRPr="00416EA2" w:rsidRDefault="00BD28C8" w:rsidP="0097113B">
      <w:pPr>
        <w:pStyle w:val="Akapitzlist"/>
        <w:numPr>
          <w:ilvl w:val="0"/>
          <w:numId w:val="13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>
        <w:t>Wykonawca oświadcza, że osoba wskazana w § 6 ust. 1 lit. b) niniejszej umowy przez cały okres realizacji zamówienia będzie zatrudniona na podstawie umowy o pracę. Wykonawca będzie zobowiązany przestrzegać tego zobowiązania przez czas trwania umowy i na każde żądanie Zamawiającego, w terminie 2 dni roboczych, będzie zobowiązany złożyć oświadczenie w powyższej kwestii. Uchylanie się Wykonawcy od złożenia oświadczenia będzie traktowane jako nienależyte wykonanie umowy, co skutkować będzie naliczeniem kary umownej w wysokości określonej w § 8 ust. 2</w:t>
      </w:r>
    </w:p>
    <w:p w:rsidR="002F5A52" w:rsidRPr="00416EA2" w:rsidRDefault="002F5A52" w:rsidP="002F5A52">
      <w:pPr>
        <w:tabs>
          <w:tab w:val="num" w:pos="360"/>
        </w:tabs>
        <w:autoSpaceDE w:val="0"/>
        <w:autoSpaceDN w:val="0"/>
        <w:adjustRightInd w:val="0"/>
        <w:jc w:val="both"/>
      </w:pPr>
    </w:p>
    <w:p w:rsidR="002F5A52" w:rsidRPr="00416EA2" w:rsidRDefault="002F5A52" w:rsidP="002B2198">
      <w:pPr>
        <w:tabs>
          <w:tab w:val="num" w:pos="360"/>
        </w:tabs>
        <w:autoSpaceDE w:val="0"/>
        <w:autoSpaceDN w:val="0"/>
        <w:adjustRightInd w:val="0"/>
        <w:jc w:val="center"/>
      </w:pPr>
      <w:r w:rsidRPr="00416EA2">
        <w:t>§ 7</w:t>
      </w:r>
    </w:p>
    <w:p w:rsidR="002F5A52" w:rsidRPr="00416EA2" w:rsidRDefault="002F5A52" w:rsidP="00416EA2">
      <w:pPr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</w:pPr>
      <w:r w:rsidRPr="00416EA2">
        <w:t>Wykonawca udzieli Zamawiającemu gwarancji, która wyniesie: dla aparatów telefonicznych 24 miesiące, dla akcesoriów 12 miesięcy, bateria 6 miesięcy, nośniki pamięci 90 dni (zgodnie z gwarancja producenta) przy jednoczesnym zachowaniu 12 miesięcy rękojmi za wady fizyczne i prawne.</w:t>
      </w:r>
    </w:p>
    <w:p w:rsidR="002F5A52" w:rsidRPr="00416EA2" w:rsidRDefault="002F5A52" w:rsidP="00416EA2">
      <w:pPr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</w:pPr>
      <w:r w:rsidRPr="00416EA2">
        <w:t>Gwarancja na telefony równa jest czasowi trwania umowy.</w:t>
      </w:r>
    </w:p>
    <w:p w:rsidR="002F5A52" w:rsidRPr="00416EA2" w:rsidRDefault="002F5A52" w:rsidP="00416EA2">
      <w:pPr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</w:pPr>
      <w:r w:rsidRPr="00416EA2">
        <w:t>Zamawiający dopuszcza, aby proces zgłaszania gwarancji przebiegał na zasadach i w terminach określonych w karcie gwarancyjnej, przy jednoczesnym zachowaniu zapisu, że zgłoszenie telefonu na gwarancję przez użytkownika następuje w dowolnym salonie wykonawcy na terenie kraju po okazaniu karty gwarancyjnej oraz kopii faktury VAT.</w:t>
      </w:r>
    </w:p>
    <w:p w:rsidR="002F5A52" w:rsidRPr="00416EA2" w:rsidRDefault="002F5A52" w:rsidP="002F5A52">
      <w:pPr>
        <w:jc w:val="both"/>
      </w:pPr>
    </w:p>
    <w:p w:rsidR="002F5A52" w:rsidRPr="00416EA2" w:rsidRDefault="00717C9B" w:rsidP="002B2198">
      <w:pPr>
        <w:jc w:val="center"/>
      </w:pPr>
      <w:r w:rsidRPr="00416EA2">
        <w:t>§ 8</w:t>
      </w:r>
    </w:p>
    <w:p w:rsidR="00717C9B" w:rsidRDefault="00717C9B" w:rsidP="00717C9B">
      <w:pPr>
        <w:pStyle w:val="Akapitzlist"/>
        <w:numPr>
          <w:ilvl w:val="0"/>
          <w:numId w:val="19"/>
        </w:numPr>
        <w:tabs>
          <w:tab w:val="num" w:pos="360"/>
          <w:tab w:val="left" w:pos="567"/>
        </w:tabs>
        <w:autoSpaceDE w:val="0"/>
        <w:autoSpaceDN w:val="0"/>
        <w:adjustRightInd w:val="0"/>
        <w:ind w:left="360"/>
        <w:jc w:val="both"/>
      </w:pPr>
      <w:r w:rsidRPr="00416EA2">
        <w:t xml:space="preserve">Wykonawca ponosi odpowiedzialność za niewykonanie lub nienależyte wykonanie usługi, zgodnie z zasadami określonymi w Regulaminie świadczenia usług stanowiącym załącznik nr 3 do umowy, a w szczególności Wykonawca zapłaci karę umowną w wysokości 1/30 miesięcznej opłaty abonamentowej za każdą pełną dobę przerwy w korzystaniu z usług telekomunikacyjnych. </w:t>
      </w:r>
    </w:p>
    <w:p w:rsidR="00BD28C8" w:rsidRDefault="00BD28C8" w:rsidP="00717C9B">
      <w:pPr>
        <w:pStyle w:val="Akapitzlist"/>
        <w:numPr>
          <w:ilvl w:val="0"/>
          <w:numId w:val="19"/>
        </w:numPr>
        <w:tabs>
          <w:tab w:val="num" w:pos="360"/>
          <w:tab w:val="left" w:pos="567"/>
        </w:tabs>
        <w:autoSpaceDE w:val="0"/>
        <w:autoSpaceDN w:val="0"/>
        <w:adjustRightInd w:val="0"/>
        <w:ind w:left="360"/>
        <w:jc w:val="both"/>
      </w:pPr>
      <w:r>
        <w:t>Wykonawca zapłaci Zamawiającemu karę umowną, w przypadku, gdy Wykonawca nie przedstawi Zamawiającemu oświadczenia, o którym mowa w § 6 ust. 5, w wysokości 500 zł za każdy dzień ponad określony w § 6 ust. 5.</w:t>
      </w:r>
    </w:p>
    <w:p w:rsidR="00BD28C8" w:rsidRDefault="00BD28C8" w:rsidP="00717C9B">
      <w:pPr>
        <w:pStyle w:val="Akapitzlist"/>
        <w:numPr>
          <w:ilvl w:val="0"/>
          <w:numId w:val="19"/>
        </w:numPr>
        <w:tabs>
          <w:tab w:val="num" w:pos="360"/>
          <w:tab w:val="left" w:pos="567"/>
        </w:tabs>
        <w:autoSpaceDE w:val="0"/>
        <w:autoSpaceDN w:val="0"/>
        <w:adjustRightInd w:val="0"/>
        <w:ind w:left="360"/>
        <w:jc w:val="both"/>
      </w:pPr>
      <w:r>
        <w:t>Wykonawca zapłaci Zamawiającemu w przypadku niedotrzymania przez Wykonawcę terminu rozpoczęcia świadczenia usług karę umowną w wysokości 1.000 zł, za każdy rozpoczęty dzień opóźnienia w świadczeniu usług telekomunikacyjnych.</w:t>
      </w:r>
    </w:p>
    <w:p w:rsidR="00BD28C8" w:rsidRDefault="00BD28C8" w:rsidP="00717C9B">
      <w:pPr>
        <w:pStyle w:val="Akapitzlist"/>
        <w:numPr>
          <w:ilvl w:val="0"/>
          <w:numId w:val="19"/>
        </w:numPr>
        <w:tabs>
          <w:tab w:val="num" w:pos="360"/>
          <w:tab w:val="left" w:pos="567"/>
        </w:tabs>
        <w:autoSpaceDE w:val="0"/>
        <w:autoSpaceDN w:val="0"/>
        <w:adjustRightInd w:val="0"/>
        <w:ind w:left="360"/>
        <w:jc w:val="both"/>
      </w:pPr>
      <w:r>
        <w:lastRenderedPageBreak/>
        <w:t>Wykonawca zapłaci Zamawiającemu w przypadku niedotrzymania przez Wykonawcę terminu dostawy aparatów telefonicznych wraz z akcesoriami oraz kart SIM karę umowną w wysokości 1.000 zł, za każdy rozpoczęty dzień opóźnienia.</w:t>
      </w:r>
    </w:p>
    <w:p w:rsidR="00034520" w:rsidRPr="00034520" w:rsidRDefault="00034520" w:rsidP="00034520">
      <w:pPr>
        <w:tabs>
          <w:tab w:val="left" w:pos="567"/>
        </w:tabs>
        <w:autoSpaceDE w:val="0"/>
        <w:autoSpaceDN w:val="0"/>
        <w:adjustRightInd w:val="0"/>
        <w:ind w:left="426" w:hanging="426"/>
        <w:jc w:val="both"/>
        <w:rPr>
          <w:i/>
        </w:rPr>
      </w:pPr>
      <w:r w:rsidRPr="00034520">
        <w:rPr>
          <w:i/>
        </w:rPr>
        <w:t xml:space="preserve">4a. Zamawiający </w:t>
      </w:r>
      <w:r w:rsidRPr="00034520">
        <w:rPr>
          <w:i/>
          <w:sz w:val="23"/>
          <w:szCs w:val="23"/>
        </w:rPr>
        <w:t>zapłaci wykonawcy karę umowną za rozwiązanie umowy w zakresie większym niż wskazany w § 1 ust. 7, której wartość zostanie naliczona zgodnie z zasadami wskazanymi w art. 57 ust. 6 ustawy prawo telekomunikacyjne.</w:t>
      </w:r>
    </w:p>
    <w:p w:rsidR="00717C9B" w:rsidRPr="00416EA2" w:rsidRDefault="00717C9B" w:rsidP="00717C9B">
      <w:pPr>
        <w:pStyle w:val="Akapitzlist"/>
        <w:numPr>
          <w:ilvl w:val="0"/>
          <w:numId w:val="19"/>
        </w:numPr>
        <w:tabs>
          <w:tab w:val="num" w:pos="360"/>
          <w:tab w:val="left" w:pos="567"/>
        </w:tabs>
        <w:autoSpaceDE w:val="0"/>
        <w:autoSpaceDN w:val="0"/>
        <w:adjustRightInd w:val="0"/>
        <w:ind w:left="360"/>
        <w:jc w:val="both"/>
      </w:pPr>
      <w:r w:rsidRPr="00416EA2">
        <w:t>Niezależnie od kar wymienionych w ust. 1, Stronom przysługuje prawo dochodzenia odszkodowania na zasadach ogólnych Kodeksu cywilnego.</w:t>
      </w:r>
    </w:p>
    <w:p w:rsidR="00717C9B" w:rsidRPr="00416EA2" w:rsidRDefault="00717C9B" w:rsidP="00717C9B">
      <w:pPr>
        <w:pStyle w:val="Akapitzlist"/>
        <w:numPr>
          <w:ilvl w:val="0"/>
          <w:numId w:val="19"/>
        </w:numPr>
        <w:tabs>
          <w:tab w:val="num" w:pos="360"/>
          <w:tab w:val="left" w:pos="567"/>
        </w:tabs>
        <w:autoSpaceDE w:val="0"/>
        <w:autoSpaceDN w:val="0"/>
        <w:adjustRightInd w:val="0"/>
        <w:ind w:left="360"/>
        <w:jc w:val="both"/>
      </w:pPr>
      <w:r w:rsidRPr="00416EA2">
        <w:t>Naliczenie przez Zamawiającego kar umownych zostanie poprzedzone przeprowadzeniem stosownego postępowania reklamacyjnego mającego na celu umożliwienie Wykonawcy niezwłoczne usunięcie uchybień w wykonaniu Umowy oraz ustalenie istnienia przesłanek naliczenia kary umownej.</w:t>
      </w:r>
    </w:p>
    <w:p w:rsidR="00717C9B" w:rsidRPr="00416EA2" w:rsidRDefault="00717C9B" w:rsidP="00717C9B">
      <w:pPr>
        <w:pStyle w:val="Akapitzlist"/>
        <w:numPr>
          <w:ilvl w:val="0"/>
          <w:numId w:val="19"/>
        </w:numPr>
        <w:tabs>
          <w:tab w:val="num" w:pos="360"/>
          <w:tab w:val="left" w:pos="567"/>
        </w:tabs>
        <w:autoSpaceDE w:val="0"/>
        <w:autoSpaceDN w:val="0"/>
        <w:adjustRightInd w:val="0"/>
        <w:ind w:left="360"/>
        <w:jc w:val="both"/>
      </w:pPr>
      <w:r w:rsidRPr="00416EA2">
        <w:t>Postępowania reklamacyjne wynikłe w toku realizacji umowy będą prowadzone na zasadach i warunkach określonych w Rozporządzeniu Ministra Infrastruktury z dnia 7 marca 2014 r. w sprawie reklamacji usługi telekomunikacyjnej (Dz. U. z 2014 poz. 284). Tryb postępowania reklamacyjnego określa Regulamin świadczenia usług telekomunikacyjnych.</w:t>
      </w:r>
    </w:p>
    <w:p w:rsidR="00717C9B" w:rsidRPr="00416EA2" w:rsidRDefault="00717C9B" w:rsidP="00717C9B">
      <w:pPr>
        <w:pStyle w:val="Akapitzlist"/>
        <w:numPr>
          <w:ilvl w:val="0"/>
          <w:numId w:val="19"/>
        </w:numPr>
        <w:tabs>
          <w:tab w:val="num" w:pos="360"/>
          <w:tab w:val="left" w:pos="567"/>
        </w:tabs>
        <w:autoSpaceDE w:val="0"/>
        <w:autoSpaceDN w:val="0"/>
        <w:adjustRightInd w:val="0"/>
        <w:ind w:left="360"/>
        <w:jc w:val="both"/>
      </w:pPr>
      <w:r w:rsidRPr="00416EA2">
        <w:t>Stosowanie przewidzianych przez Zamawiającego sankcji w postaci odstąpienia od umowy oraz kar umownych nie dotyczy sytuacji, w których ewentualne niedotrzymanie terminów lub kryteriów świadczenia usług wynika z okoliczności niezawinionych przez Wykonawcę (</w:t>
      </w:r>
      <w:proofErr w:type="spellStart"/>
      <w:r w:rsidRPr="00416EA2">
        <w:t>np</w:t>
      </w:r>
      <w:proofErr w:type="spellEnd"/>
      <w:r w:rsidRPr="00416EA2">
        <w:t xml:space="preserve"> siła wyższa, przypadek, czy bezprawne działania osób trzecich).</w:t>
      </w:r>
    </w:p>
    <w:p w:rsidR="00717C9B" w:rsidRPr="00416EA2" w:rsidRDefault="00717C9B" w:rsidP="002F5A52">
      <w:pPr>
        <w:jc w:val="both"/>
      </w:pPr>
    </w:p>
    <w:p w:rsidR="002F5A52" w:rsidRPr="00416EA2" w:rsidRDefault="00666B61" w:rsidP="002B2198">
      <w:pPr>
        <w:tabs>
          <w:tab w:val="num" w:pos="360"/>
        </w:tabs>
        <w:autoSpaceDE w:val="0"/>
        <w:autoSpaceDN w:val="0"/>
        <w:adjustRightInd w:val="0"/>
        <w:jc w:val="center"/>
      </w:pPr>
      <w:r w:rsidRPr="00416EA2">
        <w:t>§ 9</w:t>
      </w:r>
    </w:p>
    <w:p w:rsidR="00666B61" w:rsidRPr="00416EA2" w:rsidRDefault="00666B61" w:rsidP="00666B61">
      <w:pPr>
        <w:pStyle w:val="Akapitzlist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416EA2">
        <w:t>Zamawiający przewiduje możliwość dokonania zmian zawartej umowy w zakresie:</w:t>
      </w:r>
    </w:p>
    <w:p w:rsidR="00666B61" w:rsidRPr="00416EA2" w:rsidRDefault="00666B61" w:rsidP="00666B61">
      <w:pPr>
        <w:pStyle w:val="Akapitzlist"/>
        <w:numPr>
          <w:ilvl w:val="1"/>
          <w:numId w:val="22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416EA2">
        <w:t xml:space="preserve">możliwość dokupienia </w:t>
      </w:r>
      <w:r w:rsidR="002B2198">
        <w:t>20</w:t>
      </w:r>
      <w:r w:rsidRPr="00416EA2">
        <w:t xml:space="preserve"> numerów wraz z aparatami lub zrezygnowania z 10 numerów bez ponoszenia kar umownych, </w:t>
      </w:r>
    </w:p>
    <w:p w:rsidR="00666B61" w:rsidRDefault="00666B61" w:rsidP="00666B61">
      <w:pPr>
        <w:pStyle w:val="Akapitzlist"/>
        <w:numPr>
          <w:ilvl w:val="1"/>
          <w:numId w:val="22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 w:rsidRPr="00416EA2">
        <w:t>zmiany wysokości wynagrodzenia brutto w przypadku zmiany obowiązujących przepisów dot. st</w:t>
      </w:r>
      <w:r w:rsidR="00907F25">
        <w:t>awki podatku od towarów i usług,</w:t>
      </w:r>
    </w:p>
    <w:p w:rsidR="00907F25" w:rsidRDefault="00907F25" w:rsidP="00666B61">
      <w:pPr>
        <w:pStyle w:val="Akapitzlist"/>
        <w:numPr>
          <w:ilvl w:val="1"/>
          <w:numId w:val="22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>
        <w:t>zmiana wysokości minimalnego wynagrodzenia za pracę,</w:t>
      </w:r>
    </w:p>
    <w:p w:rsidR="00907F25" w:rsidRPr="00416EA2" w:rsidRDefault="00907F25" w:rsidP="00666B61">
      <w:pPr>
        <w:pStyle w:val="Akapitzlist"/>
        <w:numPr>
          <w:ilvl w:val="1"/>
          <w:numId w:val="22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</w:pPr>
      <w:r>
        <w:t>zmiany zasad podlegania ubezpieczeniom społecznym lub ubezpieczeniu zdrowotnemu lub wysokości stawki składki na ubezpieczenie społeczne lub zdrowotne.</w:t>
      </w:r>
    </w:p>
    <w:p w:rsidR="00666B61" w:rsidRPr="00416EA2" w:rsidRDefault="00666B61" w:rsidP="00666B61">
      <w:pPr>
        <w:pStyle w:val="Akapitzlist"/>
        <w:numPr>
          <w:ilvl w:val="0"/>
          <w:numId w:val="2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416EA2">
        <w:t>Wszelkie zmiany niniejszej umowy wymagają formy pisemnej pod rygorem nieważności.</w:t>
      </w:r>
    </w:p>
    <w:p w:rsidR="00666B61" w:rsidRPr="00416EA2" w:rsidRDefault="00666B61" w:rsidP="00666B61">
      <w:pPr>
        <w:autoSpaceDE w:val="0"/>
        <w:autoSpaceDN w:val="0"/>
        <w:adjustRightInd w:val="0"/>
        <w:rPr>
          <w:b/>
          <w:bCs/>
        </w:rPr>
      </w:pPr>
    </w:p>
    <w:p w:rsidR="00666B61" w:rsidRPr="00416EA2" w:rsidRDefault="00666B61" w:rsidP="00666B61">
      <w:pPr>
        <w:autoSpaceDE w:val="0"/>
        <w:autoSpaceDN w:val="0"/>
        <w:adjustRightInd w:val="0"/>
        <w:jc w:val="center"/>
      </w:pPr>
      <w:r w:rsidRPr="00416EA2">
        <w:t>§ 10</w:t>
      </w:r>
    </w:p>
    <w:p w:rsidR="00666B61" w:rsidRPr="00416EA2" w:rsidRDefault="00666B61" w:rsidP="00666B61">
      <w:pPr>
        <w:pStyle w:val="Akapitzlist1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6EA2">
        <w:rPr>
          <w:rFonts w:ascii="Times New Roman" w:hAnsi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66B61" w:rsidRPr="00416EA2" w:rsidRDefault="00666B61" w:rsidP="00666B61">
      <w:pPr>
        <w:pStyle w:val="Akapitzlist1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16EA2">
        <w:rPr>
          <w:rFonts w:ascii="Times New Roman" w:hAnsi="Times New Roman"/>
          <w:sz w:val="24"/>
          <w:szCs w:val="24"/>
        </w:rPr>
        <w:t>W przypadku, o którym mowa w ust. 1, Wykonawca może żądać wyłącznie wynagrodzenia należnego z tytułu wykonania części umowy.</w:t>
      </w:r>
    </w:p>
    <w:p w:rsidR="00666B61" w:rsidRPr="00416EA2" w:rsidRDefault="00666B61" w:rsidP="00666B61">
      <w:pPr>
        <w:autoSpaceDE w:val="0"/>
        <w:autoSpaceDN w:val="0"/>
        <w:adjustRightInd w:val="0"/>
        <w:jc w:val="center"/>
      </w:pPr>
    </w:p>
    <w:p w:rsidR="00666B61" w:rsidRPr="00416EA2" w:rsidRDefault="00666B61" w:rsidP="00666B61">
      <w:pPr>
        <w:autoSpaceDE w:val="0"/>
        <w:autoSpaceDN w:val="0"/>
        <w:adjustRightInd w:val="0"/>
        <w:jc w:val="center"/>
      </w:pPr>
      <w:r w:rsidRPr="00416EA2">
        <w:t>§ 11</w:t>
      </w:r>
    </w:p>
    <w:p w:rsidR="00666B61" w:rsidRPr="00416EA2" w:rsidRDefault="00666B61" w:rsidP="00666B61">
      <w:pPr>
        <w:pStyle w:val="Defaul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416EA2">
        <w:rPr>
          <w:rFonts w:ascii="Times New Roman" w:hAnsi="Times New Roman" w:cs="Times New Roman"/>
          <w:color w:val="auto"/>
        </w:rPr>
        <w:t>W sprawach nieuregulowanych Umową zastosowanie mają przepisy Kodeks</w:t>
      </w:r>
      <w:r w:rsidR="00416EA2" w:rsidRPr="00416EA2">
        <w:rPr>
          <w:rFonts w:ascii="Times New Roman" w:hAnsi="Times New Roman" w:cs="Times New Roman"/>
          <w:color w:val="auto"/>
        </w:rPr>
        <w:t>u</w:t>
      </w:r>
      <w:r w:rsidRPr="00416EA2">
        <w:rPr>
          <w:rFonts w:ascii="Times New Roman" w:hAnsi="Times New Roman" w:cs="Times New Roman"/>
          <w:color w:val="auto"/>
        </w:rPr>
        <w:t xml:space="preserve"> cywiln</w:t>
      </w:r>
      <w:r w:rsidR="00416EA2" w:rsidRPr="00416EA2">
        <w:rPr>
          <w:rFonts w:ascii="Times New Roman" w:hAnsi="Times New Roman" w:cs="Times New Roman"/>
          <w:color w:val="auto"/>
        </w:rPr>
        <w:t>ego</w:t>
      </w:r>
      <w:r w:rsidRPr="00416EA2">
        <w:rPr>
          <w:rFonts w:ascii="Times New Roman" w:hAnsi="Times New Roman" w:cs="Times New Roman"/>
          <w:color w:val="auto"/>
        </w:rPr>
        <w:t xml:space="preserve">, ustawy Prawo zamówień publicznych, ustawy </w:t>
      </w:r>
      <w:r w:rsidR="00416EA2" w:rsidRPr="00416EA2">
        <w:rPr>
          <w:rFonts w:ascii="Times New Roman" w:hAnsi="Times New Roman" w:cs="Times New Roman"/>
          <w:color w:val="auto"/>
        </w:rPr>
        <w:t xml:space="preserve">Prawo telekomunikacyjne, </w:t>
      </w:r>
      <w:r w:rsidRPr="00416EA2">
        <w:rPr>
          <w:rFonts w:ascii="Times New Roman" w:hAnsi="Times New Roman" w:cs="Times New Roman"/>
          <w:color w:val="auto"/>
        </w:rPr>
        <w:t xml:space="preserve">Cennik i Regulamin świadczenia usług telekomunikacyjnych ze zmianami wynikającymi z Umowy. </w:t>
      </w:r>
    </w:p>
    <w:p w:rsidR="00666B61" w:rsidRPr="00416EA2" w:rsidRDefault="00666B61" w:rsidP="00666B61">
      <w:pPr>
        <w:pStyle w:val="Defaul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416EA2">
        <w:rPr>
          <w:rFonts w:ascii="Times New Roman" w:hAnsi="Times New Roman" w:cs="Times New Roman"/>
          <w:color w:val="auto"/>
        </w:rPr>
        <w:t xml:space="preserve">Regulaminy określają w szczególności: zakres świadczonych publicznie dostępnych usług telekomunikacyjnych, ze wskazaniem elementów składających się na opłatę abonamentowa, zakres obsługi serwisowej, sposób i termin rozwiązania Umowy, zakres odpowiedzialności z tytułu niewykonania lub nienależytego wykonania umowy, tryb postępowania reklamacyjnego, sposób uzyskiwania informacji o aktualnym Cenniku. </w:t>
      </w:r>
    </w:p>
    <w:p w:rsidR="00666B61" w:rsidRPr="00416EA2" w:rsidRDefault="00666B61" w:rsidP="00666B61">
      <w:pPr>
        <w:pStyle w:val="Defaul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416EA2">
        <w:rPr>
          <w:rFonts w:ascii="Times New Roman" w:hAnsi="Times New Roman" w:cs="Times New Roman"/>
          <w:color w:val="auto"/>
        </w:rPr>
        <w:lastRenderedPageBreak/>
        <w:t>W przypadku rozbieżności pomiędzy niniejszą umową, cennikiem i regulaminem świadczenia usług telekomunikacyjnych, nadrzędne są postanowienia niniejszej umowy.</w:t>
      </w:r>
    </w:p>
    <w:p w:rsidR="00666B61" w:rsidRPr="00416EA2" w:rsidRDefault="00666B61" w:rsidP="00666B61">
      <w:pPr>
        <w:pStyle w:val="Defaul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color w:val="auto"/>
        </w:rPr>
      </w:pPr>
      <w:r w:rsidRPr="00416EA2">
        <w:rPr>
          <w:rFonts w:ascii="Times New Roman" w:hAnsi="Times New Roman" w:cs="Times New Roman"/>
          <w:color w:val="auto"/>
        </w:rPr>
        <w:t>Integralną część umowy stanowią:</w:t>
      </w:r>
    </w:p>
    <w:p w:rsidR="00666B61" w:rsidRPr="00416EA2" w:rsidRDefault="00666B61" w:rsidP="00666B61">
      <w:pPr>
        <w:pStyle w:val="Default"/>
        <w:numPr>
          <w:ilvl w:val="1"/>
          <w:numId w:val="20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  <w:r w:rsidRPr="00416EA2">
        <w:rPr>
          <w:rFonts w:ascii="Times New Roman" w:hAnsi="Times New Roman" w:cs="Times New Roman"/>
        </w:rPr>
        <w:t>SIWZ wraz z udzielonymi wyjaśnieniami</w:t>
      </w:r>
    </w:p>
    <w:p w:rsidR="00666B61" w:rsidRPr="00416EA2" w:rsidRDefault="00666B61" w:rsidP="00666B61">
      <w:pPr>
        <w:pStyle w:val="Default"/>
        <w:numPr>
          <w:ilvl w:val="1"/>
          <w:numId w:val="20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  <w:r w:rsidRPr="00416EA2">
        <w:rPr>
          <w:rFonts w:ascii="Times New Roman" w:hAnsi="Times New Roman" w:cs="Times New Roman"/>
          <w:color w:val="auto"/>
        </w:rPr>
        <w:t>Regulamin świadczenia usług telekomunikacyjnych</w:t>
      </w:r>
    </w:p>
    <w:p w:rsidR="00666B61" w:rsidRPr="00416EA2" w:rsidRDefault="00666B61" w:rsidP="00666B61">
      <w:pPr>
        <w:pStyle w:val="Default"/>
        <w:numPr>
          <w:ilvl w:val="1"/>
          <w:numId w:val="20"/>
        </w:numPr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  <w:r w:rsidRPr="00416EA2">
        <w:rPr>
          <w:rFonts w:ascii="Times New Roman" w:hAnsi="Times New Roman" w:cs="Times New Roman"/>
          <w:color w:val="auto"/>
        </w:rPr>
        <w:t>Cennik Wykonawcy</w:t>
      </w:r>
      <w:r w:rsidR="00416EA2" w:rsidRPr="00416EA2">
        <w:rPr>
          <w:rFonts w:ascii="Times New Roman" w:hAnsi="Times New Roman" w:cs="Times New Roman"/>
          <w:color w:val="auto"/>
        </w:rPr>
        <w:t>.</w:t>
      </w:r>
    </w:p>
    <w:p w:rsidR="00666B61" w:rsidRPr="00416EA2" w:rsidRDefault="00666B61" w:rsidP="00666B61">
      <w:pPr>
        <w:autoSpaceDE w:val="0"/>
        <w:autoSpaceDN w:val="0"/>
        <w:adjustRightInd w:val="0"/>
        <w:rPr>
          <w:color w:val="000000"/>
        </w:rPr>
      </w:pPr>
    </w:p>
    <w:p w:rsidR="00666B61" w:rsidRPr="00416EA2" w:rsidRDefault="00666B61" w:rsidP="00666B61">
      <w:pPr>
        <w:autoSpaceDE w:val="0"/>
        <w:autoSpaceDN w:val="0"/>
        <w:adjustRightInd w:val="0"/>
        <w:jc w:val="center"/>
      </w:pPr>
      <w:r w:rsidRPr="00416EA2">
        <w:t>§ 12</w:t>
      </w:r>
    </w:p>
    <w:p w:rsidR="00666B61" w:rsidRPr="00416EA2" w:rsidRDefault="00666B61" w:rsidP="00666B6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16EA2">
        <w:rPr>
          <w:rFonts w:ascii="Times New Roman" w:hAnsi="Times New Roman" w:cs="Times New Roman"/>
          <w:color w:val="auto"/>
        </w:rPr>
        <w:t>Ewentualne sporne kwestie wynikłe w trakcie realizacji niniejszej Umowy Strony rozstrzygać będą polubownie. W przypadku braku porozumienia Stron właściwym do rozpoznania sporów wynikłych na tle realizacji niniejszej umowy jest sąd powszechny właściwy miejscowo dla siedziby Zamawiającego.</w:t>
      </w:r>
    </w:p>
    <w:p w:rsidR="00666B61" w:rsidRPr="00416EA2" w:rsidRDefault="00666B61" w:rsidP="00666B61">
      <w:pPr>
        <w:autoSpaceDE w:val="0"/>
        <w:autoSpaceDN w:val="0"/>
        <w:adjustRightInd w:val="0"/>
        <w:jc w:val="center"/>
      </w:pPr>
    </w:p>
    <w:p w:rsidR="00666B61" w:rsidRPr="00416EA2" w:rsidRDefault="00666B61" w:rsidP="00666B61">
      <w:pPr>
        <w:autoSpaceDE w:val="0"/>
        <w:autoSpaceDN w:val="0"/>
        <w:adjustRightInd w:val="0"/>
        <w:jc w:val="center"/>
      </w:pPr>
      <w:r w:rsidRPr="00416EA2">
        <w:t>§ 13</w:t>
      </w:r>
    </w:p>
    <w:p w:rsidR="00666B61" w:rsidRDefault="00666B61" w:rsidP="00666B6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16EA2">
        <w:rPr>
          <w:rFonts w:ascii="Times New Roman" w:hAnsi="Times New Roman" w:cs="Times New Roman"/>
          <w:color w:val="auto"/>
        </w:rPr>
        <w:t>Umowę sporządzono w dwóch jednobrzmiących egzemplarzach, po jednym dla każdej ze Stron.</w:t>
      </w:r>
    </w:p>
    <w:p w:rsidR="002B2198" w:rsidRDefault="002B2198" w:rsidP="00666B6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B2198" w:rsidRPr="00416EA2" w:rsidRDefault="002B2198" w:rsidP="00666B61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66B61" w:rsidRPr="00416EA2" w:rsidRDefault="00666B61" w:rsidP="00666B61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666B61" w:rsidRPr="00416EA2" w:rsidRDefault="00666B61" w:rsidP="00666B61">
      <w:pPr>
        <w:pStyle w:val="Default"/>
        <w:ind w:left="426"/>
        <w:jc w:val="center"/>
        <w:rPr>
          <w:rFonts w:ascii="Times New Roman" w:hAnsi="Times New Roman" w:cs="Times New Roman"/>
          <w:color w:val="auto"/>
        </w:rPr>
      </w:pPr>
      <w:r w:rsidRPr="00416EA2">
        <w:rPr>
          <w:rFonts w:ascii="Times New Roman" w:hAnsi="Times New Roman" w:cs="Times New Roman"/>
          <w:color w:val="auto"/>
        </w:rPr>
        <w:t>ZAMAWIAJĄCY</w:t>
      </w:r>
      <w:r w:rsidRPr="00416EA2">
        <w:rPr>
          <w:rFonts w:ascii="Times New Roman" w:hAnsi="Times New Roman" w:cs="Times New Roman"/>
          <w:color w:val="auto"/>
        </w:rPr>
        <w:tab/>
      </w:r>
      <w:r w:rsidRPr="00416EA2">
        <w:rPr>
          <w:rFonts w:ascii="Times New Roman" w:hAnsi="Times New Roman" w:cs="Times New Roman"/>
          <w:color w:val="auto"/>
        </w:rPr>
        <w:tab/>
      </w:r>
      <w:r w:rsidRPr="00416EA2">
        <w:rPr>
          <w:rFonts w:ascii="Times New Roman" w:hAnsi="Times New Roman" w:cs="Times New Roman"/>
          <w:color w:val="auto"/>
        </w:rPr>
        <w:tab/>
      </w:r>
      <w:r w:rsidRPr="00416EA2">
        <w:rPr>
          <w:rFonts w:ascii="Times New Roman" w:hAnsi="Times New Roman" w:cs="Times New Roman"/>
          <w:color w:val="auto"/>
        </w:rPr>
        <w:tab/>
      </w:r>
      <w:r w:rsidRPr="00416EA2">
        <w:rPr>
          <w:rFonts w:ascii="Times New Roman" w:hAnsi="Times New Roman" w:cs="Times New Roman"/>
          <w:color w:val="auto"/>
        </w:rPr>
        <w:tab/>
      </w:r>
      <w:r w:rsidRPr="00416EA2">
        <w:rPr>
          <w:rFonts w:ascii="Times New Roman" w:hAnsi="Times New Roman" w:cs="Times New Roman"/>
          <w:color w:val="auto"/>
        </w:rPr>
        <w:tab/>
        <w:t>WYKONAWCA</w:t>
      </w:r>
    </w:p>
    <w:p w:rsidR="00666B61" w:rsidRPr="00416EA2" w:rsidRDefault="00666B61" w:rsidP="002F5A52">
      <w:pPr>
        <w:tabs>
          <w:tab w:val="num" w:pos="360"/>
        </w:tabs>
        <w:autoSpaceDE w:val="0"/>
        <w:autoSpaceDN w:val="0"/>
        <w:adjustRightInd w:val="0"/>
        <w:jc w:val="both"/>
      </w:pPr>
    </w:p>
    <w:sectPr w:rsidR="00666B61" w:rsidRPr="00416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72D3"/>
    <w:multiLevelType w:val="hybridMultilevel"/>
    <w:tmpl w:val="35C8BB08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05447"/>
    <w:multiLevelType w:val="hybridMultilevel"/>
    <w:tmpl w:val="7A849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66B97"/>
    <w:multiLevelType w:val="hybridMultilevel"/>
    <w:tmpl w:val="A87638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94515"/>
    <w:multiLevelType w:val="multilevel"/>
    <w:tmpl w:val="67E89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Calibri" w:hAnsi="Cambria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236E674C"/>
    <w:multiLevelType w:val="hybridMultilevel"/>
    <w:tmpl w:val="89B6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B13C6"/>
    <w:multiLevelType w:val="hybridMultilevel"/>
    <w:tmpl w:val="AF7C9462"/>
    <w:lvl w:ilvl="0" w:tplc="AACA8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7656C2"/>
    <w:multiLevelType w:val="hybridMultilevel"/>
    <w:tmpl w:val="C3DC45AE"/>
    <w:lvl w:ilvl="0" w:tplc="0F5C9A3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8700D"/>
    <w:multiLevelType w:val="hybridMultilevel"/>
    <w:tmpl w:val="D2EEA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5F2AD6"/>
    <w:multiLevelType w:val="hybridMultilevel"/>
    <w:tmpl w:val="95128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3AD7"/>
    <w:multiLevelType w:val="hybridMultilevel"/>
    <w:tmpl w:val="BC463B76"/>
    <w:lvl w:ilvl="0" w:tplc="B044BA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9100C"/>
    <w:multiLevelType w:val="hybridMultilevel"/>
    <w:tmpl w:val="31E22E7E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7181D"/>
    <w:multiLevelType w:val="hybridMultilevel"/>
    <w:tmpl w:val="B00AF182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E0528"/>
    <w:multiLevelType w:val="hybridMultilevel"/>
    <w:tmpl w:val="22FA176E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5A20DE"/>
    <w:multiLevelType w:val="hybridMultilevel"/>
    <w:tmpl w:val="F61052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481B6F"/>
    <w:multiLevelType w:val="hybridMultilevel"/>
    <w:tmpl w:val="2FF4F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8B0BC4"/>
    <w:multiLevelType w:val="hybridMultilevel"/>
    <w:tmpl w:val="11E85C82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C6048"/>
    <w:multiLevelType w:val="hybridMultilevel"/>
    <w:tmpl w:val="7BFE2832"/>
    <w:lvl w:ilvl="0" w:tplc="AACA8C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910F11"/>
    <w:multiLevelType w:val="hybridMultilevel"/>
    <w:tmpl w:val="60F039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722CF"/>
    <w:multiLevelType w:val="hybridMultilevel"/>
    <w:tmpl w:val="CE867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D4B2B"/>
    <w:multiLevelType w:val="hybridMultilevel"/>
    <w:tmpl w:val="D3FC28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D927EB"/>
    <w:multiLevelType w:val="hybridMultilevel"/>
    <w:tmpl w:val="C2BE8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4D0C4C"/>
    <w:multiLevelType w:val="hybridMultilevel"/>
    <w:tmpl w:val="D362E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21"/>
  </w:num>
  <w:num w:numId="4">
    <w:abstractNumId w:val="3"/>
  </w:num>
  <w:num w:numId="5">
    <w:abstractNumId w:val="18"/>
  </w:num>
  <w:num w:numId="6">
    <w:abstractNumId w:val="1"/>
  </w:num>
  <w:num w:numId="7">
    <w:abstractNumId w:val="11"/>
  </w:num>
  <w:num w:numId="8">
    <w:abstractNumId w:val="16"/>
  </w:num>
  <w:num w:numId="9">
    <w:abstractNumId w:val="14"/>
  </w:num>
  <w:num w:numId="10">
    <w:abstractNumId w:val="15"/>
  </w:num>
  <w:num w:numId="11">
    <w:abstractNumId w:val="0"/>
  </w:num>
  <w:num w:numId="12">
    <w:abstractNumId w:val="19"/>
  </w:num>
  <w:num w:numId="13">
    <w:abstractNumId w:val="17"/>
  </w:num>
  <w:num w:numId="14">
    <w:abstractNumId w:val="10"/>
  </w:num>
  <w:num w:numId="15">
    <w:abstractNumId w:val="4"/>
  </w:num>
  <w:num w:numId="16">
    <w:abstractNumId w:val="9"/>
  </w:num>
  <w:num w:numId="17">
    <w:abstractNumId w:val="7"/>
  </w:num>
  <w:num w:numId="18">
    <w:abstractNumId w:val="5"/>
  </w:num>
  <w:num w:numId="19">
    <w:abstractNumId w:val="12"/>
  </w:num>
  <w:num w:numId="20">
    <w:abstractNumId w:val="6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E4"/>
    <w:rsid w:val="00034520"/>
    <w:rsid w:val="001314E7"/>
    <w:rsid w:val="002B2198"/>
    <w:rsid w:val="002F5A52"/>
    <w:rsid w:val="00416EA2"/>
    <w:rsid w:val="00597B8A"/>
    <w:rsid w:val="00666B61"/>
    <w:rsid w:val="00717C9B"/>
    <w:rsid w:val="00747012"/>
    <w:rsid w:val="00772FE4"/>
    <w:rsid w:val="007E3832"/>
    <w:rsid w:val="007E6E3A"/>
    <w:rsid w:val="00801A71"/>
    <w:rsid w:val="00864675"/>
    <w:rsid w:val="00901447"/>
    <w:rsid w:val="00907F25"/>
    <w:rsid w:val="0097113B"/>
    <w:rsid w:val="009714C4"/>
    <w:rsid w:val="00A33534"/>
    <w:rsid w:val="00BD28C8"/>
    <w:rsid w:val="00BD4505"/>
    <w:rsid w:val="00C46666"/>
    <w:rsid w:val="00D1153B"/>
    <w:rsid w:val="00E40ED5"/>
    <w:rsid w:val="00E5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01B36-229B-4057-AC02-4F0BEED1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FE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E3A"/>
    <w:pPr>
      <w:ind w:left="720"/>
      <w:contextualSpacing/>
    </w:pPr>
  </w:style>
  <w:style w:type="character" w:customStyle="1" w:styleId="FontStyle16">
    <w:name w:val="Font Style16"/>
    <w:uiPriority w:val="99"/>
    <w:rsid w:val="007E6E3A"/>
    <w:rPr>
      <w:rFonts w:ascii="Cambria" w:hAnsi="Cambria" w:cs="Cambria"/>
      <w:sz w:val="20"/>
      <w:szCs w:val="20"/>
    </w:rPr>
  </w:style>
  <w:style w:type="paragraph" w:customStyle="1" w:styleId="Style5">
    <w:name w:val="Style5"/>
    <w:basedOn w:val="Normalny"/>
    <w:uiPriority w:val="99"/>
    <w:rsid w:val="007E6E3A"/>
    <w:pPr>
      <w:widowControl w:val="0"/>
      <w:autoSpaceDE w:val="0"/>
      <w:autoSpaceDN w:val="0"/>
      <w:adjustRightInd w:val="0"/>
      <w:spacing w:line="257" w:lineRule="exact"/>
      <w:ind w:hanging="346"/>
      <w:jc w:val="both"/>
    </w:pPr>
    <w:rPr>
      <w:rFonts w:ascii="Cambria" w:hAnsi="Cambria"/>
    </w:rPr>
  </w:style>
  <w:style w:type="character" w:customStyle="1" w:styleId="FontStyle14">
    <w:name w:val="Font Style14"/>
    <w:uiPriority w:val="99"/>
    <w:rsid w:val="007E6E3A"/>
    <w:rPr>
      <w:rFonts w:ascii="Cambria" w:hAnsi="Cambria" w:cs="Cambria"/>
      <w:i/>
      <w:iCs/>
      <w:sz w:val="20"/>
      <w:szCs w:val="20"/>
    </w:rPr>
  </w:style>
  <w:style w:type="paragraph" w:customStyle="1" w:styleId="Default">
    <w:name w:val="Default"/>
    <w:rsid w:val="00666B6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Cs w:val="24"/>
    </w:rPr>
  </w:style>
  <w:style w:type="paragraph" w:customStyle="1" w:styleId="Akapitzlist1">
    <w:name w:val="Akapit z listą1"/>
    <w:basedOn w:val="Normalny"/>
    <w:rsid w:val="00666B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6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66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TimesNewRoman">
    <w:name w:val="Times New Roman"/>
    <w:basedOn w:val="Normalny"/>
    <w:rsid w:val="00034520"/>
    <w:pPr>
      <w:ind w:left="180"/>
      <w:jc w:val="right"/>
    </w:pPr>
  </w:style>
  <w:style w:type="character" w:styleId="Hipercze">
    <w:name w:val="Hyperlink"/>
    <w:basedOn w:val="Domylnaczcionkaakapitu"/>
    <w:uiPriority w:val="99"/>
    <w:unhideWhenUsed/>
    <w:rsid w:val="00A33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osik@wodr.konskowo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6</Pages>
  <Words>2270</Words>
  <Characters>13623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 4910864</dc:creator>
  <cp:keywords/>
  <dc:description/>
  <cp:lastModifiedBy>dz 4910864</cp:lastModifiedBy>
  <cp:revision>20</cp:revision>
  <cp:lastPrinted>2017-01-03T07:41:00Z</cp:lastPrinted>
  <dcterms:created xsi:type="dcterms:W3CDTF">2016-12-21T09:33:00Z</dcterms:created>
  <dcterms:modified xsi:type="dcterms:W3CDTF">2017-01-17T09:13:00Z</dcterms:modified>
</cp:coreProperties>
</file>